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60" w:rsidRPr="00305157" w:rsidRDefault="00B83360" w:rsidP="00B83360">
      <w:pPr>
        <w:shd w:val="clear" w:color="auto" w:fill="FFFFFF"/>
        <w:ind w:left="34" w:firstLine="470"/>
        <w:jc w:val="center"/>
        <w:rPr>
          <w:b/>
          <w:sz w:val="28"/>
          <w:szCs w:val="28"/>
          <w:lang w:val="uk-UA"/>
        </w:rPr>
      </w:pPr>
      <w:r w:rsidRPr="00305157">
        <w:rPr>
          <w:b/>
          <w:sz w:val="28"/>
          <w:szCs w:val="28"/>
          <w:lang w:val="uk-UA"/>
        </w:rPr>
        <w:t>Звіт про виконання регіональної програми за 20</w:t>
      </w:r>
      <w:r w:rsidR="00C83F09">
        <w:rPr>
          <w:b/>
          <w:sz w:val="28"/>
          <w:szCs w:val="28"/>
          <w:lang w:val="uk-UA"/>
        </w:rPr>
        <w:t>2</w:t>
      </w:r>
      <w:r w:rsidR="006A4F89">
        <w:rPr>
          <w:b/>
          <w:sz w:val="28"/>
          <w:szCs w:val="28"/>
          <w:lang w:val="uk-UA"/>
        </w:rPr>
        <w:t>2</w:t>
      </w:r>
      <w:r w:rsidRPr="00305157">
        <w:rPr>
          <w:b/>
          <w:sz w:val="28"/>
          <w:szCs w:val="28"/>
          <w:lang w:val="uk-UA"/>
        </w:rPr>
        <w:t xml:space="preserve"> рік</w:t>
      </w:r>
    </w:p>
    <w:tbl>
      <w:tblPr>
        <w:tblW w:w="15451" w:type="dxa"/>
        <w:tblInd w:w="-601" w:type="dxa"/>
        <w:tblLook w:val="01E0" w:firstRow="1" w:lastRow="1" w:firstColumn="1" w:lastColumn="1" w:noHBand="0" w:noVBand="0"/>
      </w:tblPr>
      <w:tblGrid>
        <w:gridCol w:w="720"/>
        <w:gridCol w:w="1440"/>
        <w:gridCol w:w="13291"/>
      </w:tblGrid>
      <w:tr w:rsidR="00B83360" w:rsidRPr="002F595C" w:rsidTr="006E2E16">
        <w:tc>
          <w:tcPr>
            <w:tcW w:w="720" w:type="dxa"/>
          </w:tcPr>
          <w:p w:rsidR="00B83360" w:rsidRPr="00F8156C" w:rsidRDefault="00B83360" w:rsidP="006E2E16">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rsidR="00B83360" w:rsidRPr="00410EA3" w:rsidRDefault="00B83360" w:rsidP="006E2E16">
            <w:pPr>
              <w:jc w:val="center"/>
              <w:rPr>
                <w:sz w:val="24"/>
                <w:szCs w:val="24"/>
                <w:lang w:val="uk-UA"/>
              </w:rPr>
            </w:pPr>
          </w:p>
          <w:p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2F595C"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410EA3" w:rsidRDefault="00B83360" w:rsidP="006E2E16">
            <w:pPr>
              <w:jc w:val="center"/>
              <w:rPr>
                <w:sz w:val="24"/>
                <w:szCs w:val="24"/>
                <w:lang w:val="uk-UA"/>
              </w:rPr>
            </w:pPr>
            <w:r w:rsidRPr="00410EA3">
              <w:rPr>
                <w:sz w:val="24"/>
                <w:szCs w:val="24"/>
                <w:lang w:val="uk-UA"/>
              </w:rPr>
              <w:t>найменування головного розпорядника коштів програми</w:t>
            </w:r>
          </w:p>
        </w:tc>
      </w:tr>
      <w:tr w:rsidR="00B83360" w:rsidRPr="002F595C" w:rsidTr="006E2E16">
        <w:tc>
          <w:tcPr>
            <w:tcW w:w="720" w:type="dxa"/>
          </w:tcPr>
          <w:p w:rsidR="00B83360" w:rsidRPr="00F8156C" w:rsidRDefault="00B83360" w:rsidP="006E2E16">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rsidR="00B83360" w:rsidRPr="00F8156C" w:rsidRDefault="00B83360" w:rsidP="006E2E16">
            <w:pPr>
              <w:jc w:val="center"/>
              <w:rPr>
                <w:sz w:val="28"/>
                <w:szCs w:val="28"/>
                <w:lang w:val="uk-UA"/>
              </w:rPr>
            </w:pPr>
          </w:p>
        </w:tc>
        <w:tc>
          <w:tcPr>
            <w:tcW w:w="13291" w:type="dxa"/>
            <w:tcBorders>
              <w:top w:val="nil"/>
              <w:left w:val="nil"/>
              <w:bottom w:val="single" w:sz="4" w:space="0" w:color="auto"/>
              <w:right w:val="nil"/>
            </w:tcBorders>
          </w:tcPr>
          <w:p w:rsidR="00B83360" w:rsidRPr="00410EA3" w:rsidRDefault="00B83360" w:rsidP="006E2E16">
            <w:pPr>
              <w:jc w:val="center"/>
              <w:rPr>
                <w:sz w:val="24"/>
                <w:szCs w:val="24"/>
                <w:lang w:val="uk-UA"/>
              </w:rPr>
            </w:pPr>
            <w:r w:rsidRPr="00410EA3">
              <w:rPr>
                <w:sz w:val="24"/>
                <w:szCs w:val="24"/>
                <w:lang w:val="uk-UA"/>
              </w:rPr>
              <w:t>Департамент сім’ї, молоді та спорту Чернігівської обласної державної адміністрації</w:t>
            </w:r>
          </w:p>
        </w:tc>
      </w:tr>
      <w:tr w:rsidR="00B83360" w:rsidRPr="00F8156C"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410EA3" w:rsidRDefault="00B83360" w:rsidP="006E2E16">
            <w:pPr>
              <w:jc w:val="center"/>
              <w:rPr>
                <w:sz w:val="24"/>
                <w:szCs w:val="24"/>
                <w:lang w:val="uk-UA"/>
              </w:rPr>
            </w:pPr>
            <w:r w:rsidRPr="00410EA3">
              <w:rPr>
                <w:sz w:val="24"/>
                <w:szCs w:val="24"/>
                <w:lang w:val="uk-UA"/>
              </w:rPr>
              <w:t>найменування відповідального виконавця програми</w:t>
            </w:r>
          </w:p>
        </w:tc>
      </w:tr>
      <w:tr w:rsidR="00B83360" w:rsidRPr="002F595C" w:rsidTr="006E2E16">
        <w:tc>
          <w:tcPr>
            <w:tcW w:w="720" w:type="dxa"/>
          </w:tcPr>
          <w:p w:rsidR="00B83360" w:rsidRPr="00F8156C" w:rsidRDefault="00B83360" w:rsidP="006E2E16">
            <w:pPr>
              <w:jc w:val="center"/>
              <w:rPr>
                <w:sz w:val="28"/>
                <w:szCs w:val="28"/>
                <w:lang w:val="uk-UA"/>
              </w:rPr>
            </w:pPr>
            <w:r w:rsidRPr="00F8156C">
              <w:rPr>
                <w:sz w:val="28"/>
                <w:szCs w:val="28"/>
                <w:lang w:val="uk-UA"/>
              </w:rPr>
              <w:t>3.</w:t>
            </w:r>
          </w:p>
        </w:tc>
        <w:tc>
          <w:tcPr>
            <w:tcW w:w="14731" w:type="dxa"/>
            <w:gridSpan w:val="2"/>
            <w:tcBorders>
              <w:top w:val="nil"/>
              <w:left w:val="nil"/>
              <w:bottom w:val="single" w:sz="4" w:space="0" w:color="auto"/>
              <w:right w:val="nil"/>
            </w:tcBorders>
          </w:tcPr>
          <w:p w:rsidR="00B83360" w:rsidRPr="00410EA3" w:rsidRDefault="00B83360" w:rsidP="006E2E16">
            <w:pPr>
              <w:jc w:val="center"/>
              <w:rPr>
                <w:sz w:val="24"/>
                <w:szCs w:val="24"/>
                <w:lang w:val="uk-UA"/>
              </w:rPr>
            </w:pPr>
            <w:r w:rsidRPr="00410EA3">
              <w:rPr>
                <w:sz w:val="24"/>
                <w:szCs w:val="24"/>
                <w:lang w:val="uk-UA"/>
              </w:rPr>
              <w:t xml:space="preserve">обласна </w:t>
            </w:r>
            <w:r w:rsidR="00C83F09" w:rsidRPr="00C83F09">
              <w:rPr>
                <w:sz w:val="24"/>
                <w:szCs w:val="24"/>
                <w:lang w:val="uk-UA"/>
              </w:rPr>
              <w:t>Програма «Молодь Чернігівщини» на 2021-2025 роки</w:t>
            </w:r>
            <w:r w:rsidR="00C83F09">
              <w:rPr>
                <w:sz w:val="24"/>
                <w:szCs w:val="24"/>
                <w:lang w:val="uk-UA"/>
              </w:rPr>
              <w:t>,</w:t>
            </w:r>
          </w:p>
          <w:p w:rsidR="00B83360" w:rsidRPr="00410EA3" w:rsidRDefault="00C83F09" w:rsidP="006E2E16">
            <w:pPr>
              <w:jc w:val="center"/>
              <w:rPr>
                <w:sz w:val="24"/>
                <w:szCs w:val="24"/>
                <w:lang w:val="ru-RU"/>
              </w:rPr>
            </w:pPr>
            <w:r w:rsidRPr="00C83F09">
              <w:rPr>
                <w:sz w:val="24"/>
                <w:szCs w:val="24"/>
                <w:lang w:val="uk-UA"/>
              </w:rPr>
              <w:t>рішення обласної ради від 26.01.2021 №24-2/VIIІ</w:t>
            </w:r>
          </w:p>
        </w:tc>
      </w:tr>
      <w:tr w:rsidR="00B83360" w:rsidRPr="002F595C" w:rsidTr="006E2E16">
        <w:tc>
          <w:tcPr>
            <w:tcW w:w="720" w:type="dxa"/>
          </w:tcPr>
          <w:p w:rsidR="00B83360" w:rsidRPr="00F8156C" w:rsidRDefault="00B83360" w:rsidP="006E2E16">
            <w:pPr>
              <w:jc w:val="center"/>
              <w:rPr>
                <w:sz w:val="28"/>
                <w:szCs w:val="28"/>
                <w:lang w:val="uk-UA"/>
              </w:rPr>
            </w:pPr>
          </w:p>
        </w:tc>
        <w:tc>
          <w:tcPr>
            <w:tcW w:w="1440"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КВКВ</w:t>
            </w:r>
          </w:p>
        </w:tc>
        <w:tc>
          <w:tcPr>
            <w:tcW w:w="13291" w:type="dxa"/>
            <w:tcBorders>
              <w:top w:val="single" w:sz="4" w:space="0" w:color="auto"/>
              <w:left w:val="nil"/>
              <w:bottom w:val="nil"/>
              <w:right w:val="nil"/>
            </w:tcBorders>
          </w:tcPr>
          <w:p w:rsidR="00B83360" w:rsidRPr="00F8156C" w:rsidRDefault="00B83360" w:rsidP="006E2E16">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rsidR="00B83360" w:rsidRPr="00F8156C" w:rsidRDefault="00B83360" w:rsidP="00B83360">
      <w:pPr>
        <w:shd w:val="clear" w:color="auto" w:fill="FFFFFF"/>
        <w:ind w:left="34" w:firstLine="470"/>
        <w:jc w:val="center"/>
        <w:rPr>
          <w:sz w:val="16"/>
          <w:szCs w:val="16"/>
          <w:lang w:val="uk-UA"/>
        </w:rPr>
      </w:pPr>
    </w:p>
    <w:p w:rsidR="00B83360" w:rsidRDefault="00B83360" w:rsidP="00B83360">
      <w:pPr>
        <w:shd w:val="clear" w:color="auto" w:fill="FFFFFF"/>
        <w:ind w:left="-426"/>
        <w:jc w:val="both"/>
        <w:rPr>
          <w:sz w:val="24"/>
          <w:szCs w:val="24"/>
          <w:lang w:val="uk-UA"/>
        </w:rPr>
      </w:pPr>
      <w:r w:rsidRPr="00F8156C">
        <w:rPr>
          <w:sz w:val="28"/>
          <w:szCs w:val="28"/>
          <w:lang w:val="uk-UA"/>
        </w:rPr>
        <w:t xml:space="preserve">4. </w:t>
      </w:r>
      <w:r w:rsidRPr="00F8156C">
        <w:rPr>
          <w:sz w:val="24"/>
          <w:szCs w:val="24"/>
          <w:lang w:val="uk-UA"/>
        </w:rPr>
        <w:t xml:space="preserve">Напрями діяльності та заходи регіональної цільової програми </w:t>
      </w:r>
      <w:r w:rsidR="00A07DBF" w:rsidRPr="00A07DBF">
        <w:rPr>
          <w:sz w:val="24"/>
          <w:szCs w:val="24"/>
          <w:u w:val="single"/>
          <w:lang w:val="uk-UA"/>
        </w:rPr>
        <w:t>обласна Програма «Молодь Чернігівщини» на 2021-2025 роки</w:t>
      </w:r>
    </w:p>
    <w:p w:rsidR="00B83360" w:rsidRPr="00F8156C" w:rsidRDefault="00B83360" w:rsidP="00B83360">
      <w:pPr>
        <w:shd w:val="clear" w:color="auto" w:fill="FFFFFF"/>
        <w:ind w:left="7260" w:firstLine="528"/>
        <w:jc w:val="both"/>
        <w:rPr>
          <w:sz w:val="24"/>
          <w:szCs w:val="24"/>
          <w:lang w:val="uk-UA"/>
        </w:rPr>
      </w:pPr>
      <w:r w:rsidRPr="00F8156C">
        <w:rPr>
          <w:sz w:val="24"/>
          <w:szCs w:val="24"/>
          <w:lang w:val="uk-UA"/>
        </w:rPr>
        <w:t>(назва програми)</w:t>
      </w:r>
    </w:p>
    <w:p w:rsidR="00EF15F9" w:rsidRPr="00F8156C" w:rsidRDefault="00EF15F9" w:rsidP="00EF15F9">
      <w:pPr>
        <w:shd w:val="clear" w:color="auto" w:fill="FFFFFF"/>
        <w:ind w:left="34" w:firstLine="146"/>
        <w:jc w:val="both"/>
        <w:rPr>
          <w:sz w:val="16"/>
          <w:szCs w:val="16"/>
          <w:lang w:val="uk-UA"/>
        </w:rPr>
      </w:pPr>
    </w:p>
    <w:tbl>
      <w:tblPr>
        <w:tblW w:w="16313"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028"/>
        <w:gridCol w:w="2273"/>
        <w:gridCol w:w="712"/>
        <w:gridCol w:w="710"/>
        <w:gridCol w:w="995"/>
        <w:gridCol w:w="1131"/>
        <w:gridCol w:w="567"/>
        <w:gridCol w:w="698"/>
        <w:gridCol w:w="6"/>
        <w:gridCol w:w="713"/>
        <w:gridCol w:w="709"/>
        <w:gridCol w:w="1007"/>
        <w:gridCol w:w="14"/>
        <w:gridCol w:w="822"/>
        <w:gridCol w:w="436"/>
        <w:gridCol w:w="85"/>
        <w:gridCol w:w="333"/>
        <w:gridCol w:w="569"/>
        <w:gridCol w:w="2980"/>
        <w:gridCol w:w="6"/>
      </w:tblGrid>
      <w:tr w:rsidR="00EF15F9" w:rsidRPr="002F595C" w:rsidTr="002F595C">
        <w:tc>
          <w:tcPr>
            <w:tcW w:w="519" w:type="dxa"/>
            <w:vMerge w:val="restart"/>
            <w:tcBorders>
              <w:top w:val="single" w:sz="4" w:space="0" w:color="auto"/>
              <w:left w:val="single" w:sz="4" w:space="0" w:color="auto"/>
              <w:bottom w:val="single" w:sz="4" w:space="0" w:color="auto"/>
              <w:right w:val="single" w:sz="4" w:space="0" w:color="auto"/>
            </w:tcBorders>
          </w:tcPr>
          <w:p w:rsidR="00EF15F9" w:rsidRPr="00BA75A2" w:rsidRDefault="00EF15F9" w:rsidP="00534B56">
            <w:pPr>
              <w:rPr>
                <w:lang w:val="uk-UA"/>
              </w:rPr>
            </w:pPr>
            <w:r w:rsidRPr="00BA75A2">
              <w:rPr>
                <w:lang w:val="uk-UA"/>
              </w:rPr>
              <w:t>№ з/п</w:t>
            </w:r>
          </w:p>
        </w:tc>
        <w:tc>
          <w:tcPr>
            <w:tcW w:w="1028" w:type="dxa"/>
            <w:vMerge w:val="restart"/>
            <w:tcBorders>
              <w:top w:val="single" w:sz="4" w:space="0" w:color="auto"/>
              <w:left w:val="single" w:sz="4" w:space="0" w:color="auto"/>
              <w:bottom w:val="single" w:sz="4" w:space="0" w:color="auto"/>
              <w:right w:val="single" w:sz="4" w:space="0" w:color="auto"/>
            </w:tcBorders>
          </w:tcPr>
          <w:p w:rsidR="00EF15F9" w:rsidRPr="00BA75A2" w:rsidRDefault="00EF15F9" w:rsidP="00534B56">
            <w:pPr>
              <w:rPr>
                <w:lang w:val="uk-UA"/>
              </w:rPr>
            </w:pPr>
            <w:r w:rsidRPr="00BA75A2">
              <w:rPr>
                <w:lang w:val="uk-UA"/>
              </w:rPr>
              <w:t>Захід</w:t>
            </w:r>
          </w:p>
        </w:tc>
        <w:tc>
          <w:tcPr>
            <w:tcW w:w="2273" w:type="dxa"/>
            <w:vMerge w:val="restart"/>
            <w:tcBorders>
              <w:top w:val="single" w:sz="4" w:space="0" w:color="auto"/>
              <w:left w:val="single" w:sz="4" w:space="0" w:color="auto"/>
              <w:bottom w:val="single" w:sz="4" w:space="0" w:color="auto"/>
              <w:right w:val="single" w:sz="4" w:space="0" w:color="auto"/>
            </w:tcBorders>
          </w:tcPr>
          <w:p w:rsidR="00EF15F9" w:rsidRPr="00BA75A2" w:rsidRDefault="00EF15F9" w:rsidP="00534B56">
            <w:pPr>
              <w:rPr>
                <w:lang w:val="uk-UA"/>
              </w:rPr>
            </w:pPr>
            <w:r w:rsidRPr="00BA75A2">
              <w:rPr>
                <w:lang w:val="uk-UA"/>
              </w:rPr>
              <w:t>Головний виконавець та строк виконання заходу</w:t>
            </w:r>
          </w:p>
        </w:tc>
        <w:tc>
          <w:tcPr>
            <w:tcW w:w="4819" w:type="dxa"/>
            <w:gridSpan w:val="7"/>
            <w:tcBorders>
              <w:top w:val="single" w:sz="4" w:space="0" w:color="auto"/>
              <w:left w:val="single" w:sz="4" w:space="0" w:color="auto"/>
              <w:bottom w:val="single" w:sz="4" w:space="0" w:color="auto"/>
              <w:right w:val="single" w:sz="4" w:space="0" w:color="auto"/>
            </w:tcBorders>
          </w:tcPr>
          <w:p w:rsidR="00EF15F9" w:rsidRPr="00BA75A2" w:rsidRDefault="00EF15F9" w:rsidP="00782834">
            <w:pPr>
              <w:ind w:left="-113" w:right="-113"/>
              <w:jc w:val="center"/>
              <w:rPr>
                <w:lang w:val="uk-UA"/>
              </w:rPr>
            </w:pPr>
            <w:r w:rsidRPr="00BA75A2">
              <w:rPr>
                <w:lang w:val="uk-UA"/>
              </w:rPr>
              <w:t>Бюджетні асигнування з урахуванням змін, тис. грн</w:t>
            </w:r>
          </w:p>
        </w:tc>
        <w:tc>
          <w:tcPr>
            <w:tcW w:w="4688" w:type="dxa"/>
            <w:gridSpan w:val="9"/>
            <w:tcBorders>
              <w:top w:val="single" w:sz="4" w:space="0" w:color="auto"/>
              <w:left w:val="single" w:sz="4" w:space="0" w:color="auto"/>
              <w:bottom w:val="single" w:sz="4" w:space="0" w:color="auto"/>
              <w:right w:val="single" w:sz="4" w:space="0" w:color="auto"/>
            </w:tcBorders>
          </w:tcPr>
          <w:p w:rsidR="00EF15F9" w:rsidRPr="00BA75A2" w:rsidRDefault="00EF15F9" w:rsidP="00782834">
            <w:pPr>
              <w:jc w:val="center"/>
              <w:rPr>
                <w:lang w:val="uk-UA"/>
              </w:rPr>
            </w:pPr>
            <w:r w:rsidRPr="00BA75A2">
              <w:rPr>
                <w:lang w:val="uk-UA"/>
              </w:rPr>
              <w:t>Проведені видатки, тис. грн</w:t>
            </w:r>
          </w:p>
        </w:tc>
        <w:tc>
          <w:tcPr>
            <w:tcW w:w="2986" w:type="dxa"/>
            <w:gridSpan w:val="2"/>
            <w:tcBorders>
              <w:top w:val="single" w:sz="4" w:space="0" w:color="auto"/>
              <w:left w:val="single" w:sz="4" w:space="0" w:color="auto"/>
              <w:bottom w:val="single" w:sz="4" w:space="0" w:color="auto"/>
              <w:right w:val="single" w:sz="4" w:space="0" w:color="auto"/>
            </w:tcBorders>
          </w:tcPr>
          <w:p w:rsidR="00EF15F9" w:rsidRPr="00BA75A2" w:rsidRDefault="00EF15F9" w:rsidP="00534B56">
            <w:pPr>
              <w:ind w:left="-108" w:right="-120"/>
              <w:rPr>
                <w:lang w:val="uk-UA"/>
              </w:rPr>
            </w:pPr>
            <w:r w:rsidRPr="00BA75A2">
              <w:rPr>
                <w:lang w:val="uk-UA"/>
              </w:rPr>
              <w:t>Стан виконання заходів (результативні показники виконання програми)</w:t>
            </w:r>
          </w:p>
        </w:tc>
      </w:tr>
      <w:tr w:rsidR="0064271E" w:rsidRPr="00A07DBF" w:rsidTr="002F595C">
        <w:trPr>
          <w:gridAfter w:val="1"/>
          <w:wAfter w:w="6" w:type="dxa"/>
          <w:trHeight w:val="229"/>
        </w:trPr>
        <w:tc>
          <w:tcPr>
            <w:tcW w:w="519"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712" w:type="dxa"/>
            <w:vMerge w:val="restart"/>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Усього</w:t>
            </w:r>
          </w:p>
        </w:tc>
        <w:tc>
          <w:tcPr>
            <w:tcW w:w="4107" w:type="dxa"/>
            <w:gridSpan w:val="6"/>
            <w:tcBorders>
              <w:top w:val="single" w:sz="4" w:space="0" w:color="auto"/>
              <w:left w:val="single" w:sz="4" w:space="0" w:color="auto"/>
              <w:bottom w:val="single" w:sz="4" w:space="0" w:color="auto"/>
              <w:right w:val="single" w:sz="4" w:space="0" w:color="auto"/>
            </w:tcBorders>
          </w:tcPr>
          <w:p w:rsidR="0064271E" w:rsidRPr="00BA75A2" w:rsidRDefault="0064271E" w:rsidP="005A6DE7">
            <w:pPr>
              <w:rPr>
                <w:lang w:val="uk-UA"/>
              </w:rPr>
            </w:pPr>
            <w:r w:rsidRPr="00BA75A2">
              <w:rPr>
                <w:lang w:val="uk-UA"/>
              </w:rPr>
              <w:t>у тому числі</w:t>
            </w:r>
          </w:p>
        </w:tc>
        <w:tc>
          <w:tcPr>
            <w:tcW w:w="713" w:type="dxa"/>
            <w:vMerge w:val="restart"/>
            <w:tcBorders>
              <w:top w:val="single" w:sz="4" w:space="0" w:color="auto"/>
              <w:left w:val="single" w:sz="4" w:space="0" w:color="auto"/>
              <w:right w:val="single" w:sz="4" w:space="0" w:color="auto"/>
            </w:tcBorders>
            <w:textDirection w:val="btLr"/>
          </w:tcPr>
          <w:p w:rsidR="0064271E" w:rsidRPr="00BA75A2" w:rsidRDefault="0064271E" w:rsidP="005A6DE7">
            <w:pPr>
              <w:rPr>
                <w:lang w:val="uk-UA"/>
              </w:rPr>
            </w:pPr>
            <w:r w:rsidRPr="00BA75A2">
              <w:rPr>
                <w:lang w:val="uk-UA"/>
              </w:rPr>
              <w:t>Усього</w:t>
            </w:r>
          </w:p>
        </w:tc>
        <w:tc>
          <w:tcPr>
            <w:tcW w:w="3975" w:type="dxa"/>
            <w:gridSpan w:val="8"/>
            <w:tcBorders>
              <w:top w:val="single" w:sz="4" w:space="0" w:color="auto"/>
              <w:left w:val="single" w:sz="4" w:space="0" w:color="auto"/>
              <w:bottom w:val="single" w:sz="4" w:space="0" w:color="auto"/>
              <w:right w:val="single" w:sz="4" w:space="0" w:color="auto"/>
            </w:tcBorders>
          </w:tcPr>
          <w:p w:rsidR="0064271E" w:rsidRPr="00BA75A2" w:rsidRDefault="0064271E" w:rsidP="005A6DE7">
            <w:pPr>
              <w:rPr>
                <w:lang w:val="uk-UA"/>
              </w:rPr>
            </w:pPr>
            <w:r w:rsidRPr="00BA75A2">
              <w:rPr>
                <w:lang w:val="uk-UA"/>
              </w:rPr>
              <w:t>у тому числі</w:t>
            </w:r>
          </w:p>
        </w:tc>
        <w:tc>
          <w:tcPr>
            <w:tcW w:w="2980" w:type="dxa"/>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r>
      <w:tr w:rsidR="0064271E" w:rsidRPr="00A07DBF" w:rsidTr="002F595C">
        <w:trPr>
          <w:gridAfter w:val="1"/>
          <w:wAfter w:w="6" w:type="dxa"/>
          <w:cantSplit/>
          <w:trHeight w:val="2556"/>
        </w:trPr>
        <w:tc>
          <w:tcPr>
            <w:tcW w:w="519"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1028"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2273" w:type="dxa"/>
            <w:vMerge/>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c>
          <w:tcPr>
            <w:tcW w:w="712" w:type="dxa"/>
            <w:vMerge/>
            <w:tcBorders>
              <w:top w:val="single" w:sz="4" w:space="0" w:color="auto"/>
              <w:left w:val="single" w:sz="4" w:space="0" w:color="auto"/>
              <w:bottom w:val="single" w:sz="4" w:space="0" w:color="auto"/>
              <w:right w:val="single" w:sz="4" w:space="0" w:color="auto"/>
            </w:tcBorders>
          </w:tcPr>
          <w:p w:rsidR="0064271E" w:rsidRPr="00BA75A2" w:rsidRDefault="0064271E" w:rsidP="005A6DE7">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обласний бюджет</w:t>
            </w:r>
          </w:p>
        </w:tc>
        <w:tc>
          <w:tcPr>
            <w:tcW w:w="995"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районний, міський (міст обласного підпорядкування) бюджети</w:t>
            </w:r>
          </w:p>
        </w:tc>
        <w:tc>
          <w:tcPr>
            <w:tcW w:w="1131"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 xml:space="preserve">бюджети сіл, селищ, міст районного підпорядкування </w:t>
            </w:r>
            <w:r w:rsidRPr="00BA75A2">
              <w:rPr>
                <w:lang w:val="uk-UA"/>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кошти небюджетних джерел</w:t>
            </w:r>
          </w:p>
        </w:tc>
        <w:tc>
          <w:tcPr>
            <w:tcW w:w="704" w:type="dxa"/>
            <w:gridSpan w:val="2"/>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довідково: державний бюджет</w:t>
            </w:r>
          </w:p>
        </w:tc>
        <w:tc>
          <w:tcPr>
            <w:tcW w:w="713" w:type="dxa"/>
            <w:vMerge/>
            <w:tcBorders>
              <w:left w:val="single" w:sz="4" w:space="0" w:color="auto"/>
              <w:bottom w:val="single" w:sz="4" w:space="0" w:color="auto"/>
              <w:right w:val="single" w:sz="4" w:space="0" w:color="auto"/>
            </w:tcBorders>
            <w:textDirection w:val="btLr"/>
          </w:tcPr>
          <w:p w:rsidR="0064271E" w:rsidRPr="00BA75A2" w:rsidRDefault="0064271E" w:rsidP="005A6DE7">
            <w:pPr>
              <w:rPr>
                <w:lang w:val="uk-UA"/>
              </w:rPr>
            </w:pPr>
          </w:p>
        </w:tc>
        <w:tc>
          <w:tcPr>
            <w:tcW w:w="709"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обласний бюджет</w:t>
            </w:r>
          </w:p>
        </w:tc>
        <w:tc>
          <w:tcPr>
            <w:tcW w:w="1007"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районний, міський (міст обласного підпорядкування) бюджети</w:t>
            </w:r>
          </w:p>
        </w:tc>
        <w:tc>
          <w:tcPr>
            <w:tcW w:w="1272" w:type="dxa"/>
            <w:gridSpan w:val="3"/>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 xml:space="preserve">бюджети сіл, селищ, міст районного підпорядкування </w:t>
            </w:r>
            <w:r w:rsidRPr="00BA75A2">
              <w:rPr>
                <w:lang w:val="uk-UA"/>
              </w:rPr>
              <w:br/>
              <w:t>(в т.ч. об’єднаних територіальнихгромад)</w:t>
            </w:r>
          </w:p>
        </w:tc>
        <w:tc>
          <w:tcPr>
            <w:tcW w:w="418" w:type="dxa"/>
            <w:gridSpan w:val="2"/>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кошти небюджетних джерел</w:t>
            </w:r>
          </w:p>
        </w:tc>
        <w:tc>
          <w:tcPr>
            <w:tcW w:w="569" w:type="dxa"/>
            <w:tcBorders>
              <w:top w:val="single" w:sz="4" w:space="0" w:color="auto"/>
              <w:left w:val="single" w:sz="4" w:space="0" w:color="auto"/>
              <w:bottom w:val="single" w:sz="4" w:space="0" w:color="auto"/>
              <w:right w:val="single" w:sz="4" w:space="0" w:color="auto"/>
            </w:tcBorders>
            <w:textDirection w:val="btLr"/>
          </w:tcPr>
          <w:p w:rsidR="0064271E" w:rsidRPr="00BA75A2" w:rsidRDefault="0064271E" w:rsidP="005A6DE7">
            <w:pPr>
              <w:rPr>
                <w:lang w:val="uk-UA"/>
              </w:rPr>
            </w:pPr>
            <w:r w:rsidRPr="00BA75A2">
              <w:rPr>
                <w:lang w:val="uk-UA"/>
              </w:rPr>
              <w:t>довідково: державний бюджет</w:t>
            </w:r>
          </w:p>
        </w:tc>
        <w:tc>
          <w:tcPr>
            <w:tcW w:w="2980" w:type="dxa"/>
            <w:tcBorders>
              <w:top w:val="single" w:sz="4" w:space="0" w:color="auto"/>
              <w:left w:val="single" w:sz="4" w:space="0" w:color="auto"/>
              <w:bottom w:val="single" w:sz="4" w:space="0" w:color="auto"/>
              <w:right w:val="single" w:sz="4" w:space="0" w:color="auto"/>
            </w:tcBorders>
          </w:tcPr>
          <w:p w:rsidR="0064271E" w:rsidRPr="00BA75A2" w:rsidRDefault="0064271E" w:rsidP="00534B56">
            <w:pPr>
              <w:autoSpaceDE/>
              <w:autoSpaceDN/>
              <w:rPr>
                <w:lang w:val="uk-UA"/>
              </w:rPr>
            </w:pPr>
          </w:p>
        </w:tc>
      </w:tr>
      <w:tr w:rsidR="009342D8"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9342D8" w:rsidRPr="00BA75A2" w:rsidRDefault="004401E0" w:rsidP="00BA75A2">
            <w:pPr>
              <w:jc w:val="both"/>
              <w:rPr>
                <w:b/>
                <w:bCs/>
                <w:lang w:val="ru-RU"/>
              </w:rPr>
            </w:pPr>
            <w:r w:rsidRPr="00BA75A2">
              <w:rPr>
                <w:b/>
                <w:lang w:val="uk-UA"/>
              </w:rPr>
              <w:t xml:space="preserve">І. </w:t>
            </w:r>
            <w:proofErr w:type="gramStart"/>
            <w:r w:rsidR="00BA75A2" w:rsidRPr="00BA75A2">
              <w:rPr>
                <w:bCs/>
                <w:lang w:val="ru-RU"/>
              </w:rPr>
              <w:t>П</w:t>
            </w:r>
            <w:proofErr w:type="gramEnd"/>
            <w:r w:rsidR="00BA75A2" w:rsidRPr="00BA75A2">
              <w:rPr>
                <w:bCs/>
                <w:lang w:val="ru-RU"/>
              </w:rPr>
              <w:t>ідвищення рівня компетентностей молоді, у тому числі громадянських</w:t>
            </w:r>
          </w:p>
        </w:tc>
      </w:tr>
      <w:tr w:rsidR="004C0AD0"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4C0AD0" w:rsidRPr="00AD78F7" w:rsidRDefault="0028600D" w:rsidP="00534B56">
            <w:pPr>
              <w:pStyle w:val="a7"/>
              <w:ind w:left="0"/>
              <w:rPr>
                <w:lang w:val="uk-UA"/>
              </w:rPr>
            </w:pPr>
            <w:r w:rsidRPr="00AD78F7">
              <w:rPr>
                <w:lang w:val="uk-UA"/>
              </w:rPr>
              <w:t xml:space="preserve">1.1 </w:t>
            </w:r>
            <w:r w:rsidR="00BA75A2" w:rsidRPr="00AD78F7">
              <w:rPr>
                <w:lang w:val="uk-UA"/>
              </w:rPr>
              <w:t>Організація та проведення всеукраїнських, обласних та місцевих освітньо-виховних, культурно-мистецьких,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впровадження громадянської освіти, освіти з прав людини та підвищення рівня громадянських компетентностей, розвиток молодіжного та дитячого громадських рухів в Україні; формування готовності та вміння молоді діяти самостійно, знати та відстоювати свої права, нести відповідальність за свої дії та власне життя; зниження рівня злочинності серед молоді.</w:t>
            </w:r>
          </w:p>
        </w:tc>
      </w:tr>
      <w:tr w:rsidR="0028600D" w:rsidRPr="002F595C" w:rsidTr="002F595C">
        <w:tc>
          <w:tcPr>
            <w:tcW w:w="519" w:type="dxa"/>
            <w:tcBorders>
              <w:top w:val="single" w:sz="4" w:space="0" w:color="auto"/>
              <w:left w:val="single" w:sz="4" w:space="0" w:color="auto"/>
              <w:bottom w:val="single" w:sz="4" w:space="0" w:color="auto"/>
              <w:right w:val="single" w:sz="4" w:space="0" w:color="auto"/>
            </w:tcBorders>
          </w:tcPr>
          <w:p w:rsidR="0028600D" w:rsidRPr="00A07DBF" w:rsidRDefault="0028600D"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28600D" w:rsidRPr="00A07DBF" w:rsidRDefault="0028600D"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8821DF" w:rsidRDefault="00BA75A2" w:rsidP="00BA75A2">
            <w:pPr>
              <w:rPr>
                <w:lang w:val="uk-UA"/>
              </w:rPr>
            </w:pPr>
            <w:r w:rsidRPr="008821DF">
              <w:rPr>
                <w:lang w:val="uk-UA"/>
              </w:rPr>
              <w:t xml:space="preserve">Департамент сім’ї, молоді та спорту облдержадміністрації, </w:t>
            </w:r>
          </w:p>
          <w:p w:rsidR="00BA75A2" w:rsidRPr="008821DF" w:rsidRDefault="00BA75A2" w:rsidP="00BA75A2">
            <w:pPr>
              <w:rPr>
                <w:lang w:val="uk-UA"/>
              </w:rPr>
            </w:pPr>
            <w:r w:rsidRPr="008821DF">
              <w:rPr>
                <w:lang w:val="uk-UA"/>
              </w:rPr>
              <w:t xml:space="preserve">Департамент культури і туризму, національностей та релігій облдержадміністрації, </w:t>
            </w:r>
          </w:p>
          <w:p w:rsidR="00BA75A2" w:rsidRPr="008821DF" w:rsidRDefault="00BA75A2" w:rsidP="00BA75A2">
            <w:pPr>
              <w:rPr>
                <w:lang w:val="uk-UA"/>
              </w:rPr>
            </w:pPr>
            <w:r w:rsidRPr="008821DF">
              <w:rPr>
                <w:lang w:val="uk-UA"/>
              </w:rPr>
              <w:t xml:space="preserve">Управління освіти і </w:t>
            </w:r>
            <w:r w:rsidRPr="008821DF">
              <w:rPr>
                <w:lang w:val="uk-UA"/>
              </w:rPr>
              <w:lastRenderedPageBreak/>
              <w:t>науки облдержадміністрації,</w:t>
            </w:r>
          </w:p>
          <w:p w:rsidR="00BA75A2" w:rsidRPr="008821DF" w:rsidRDefault="00BA75A2" w:rsidP="00BA75A2">
            <w:pPr>
              <w:rPr>
                <w:lang w:val="uk-UA"/>
              </w:rPr>
            </w:pPr>
            <w:r w:rsidRPr="008821DF">
              <w:rPr>
                <w:lang w:val="uk-UA"/>
              </w:rPr>
              <w:t>Чернігівський обласний центр соціальних служб,</w:t>
            </w:r>
          </w:p>
          <w:p w:rsidR="0028600D" w:rsidRPr="00A07DBF" w:rsidRDefault="00BA75A2" w:rsidP="00BA75A2">
            <w:pPr>
              <w:autoSpaceDE/>
              <w:autoSpaceDN/>
              <w:rPr>
                <w:color w:val="FF0000"/>
                <w:lang w:val="uk-UA"/>
              </w:rPr>
            </w:pPr>
            <w:r w:rsidRPr="008821DF">
              <w:rPr>
                <w:shd w:val="clear" w:color="auto" w:fill="FFFFFF"/>
                <w:lang w:val="uk-UA"/>
              </w:rPr>
              <w:t xml:space="preserve">КУ «Чернігівський обласний молодіжний центр» Чернігівської обласної ради, </w:t>
            </w:r>
            <w:r w:rsidRPr="00E07E20">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28600D" w:rsidRPr="00BA75A2" w:rsidRDefault="00BA75A2" w:rsidP="00D671BF">
            <w:pPr>
              <w:autoSpaceDE/>
              <w:autoSpaceDN/>
              <w:rPr>
                <w:lang w:val="uk-UA"/>
              </w:rPr>
            </w:pPr>
            <w:r w:rsidRPr="00BA75A2">
              <w:rPr>
                <w:lang w:val="uk-UA"/>
              </w:rPr>
              <w:lastRenderedPageBreak/>
              <w:t>3</w:t>
            </w:r>
            <w:r w:rsidR="00D671BF">
              <w:rPr>
                <w:lang w:val="uk-UA"/>
              </w:rPr>
              <w:t>3</w:t>
            </w:r>
            <w:r w:rsidRPr="00BA75A2">
              <w:rPr>
                <w:lang w:val="uk-UA"/>
              </w:rPr>
              <w:t>,0</w:t>
            </w:r>
          </w:p>
        </w:tc>
        <w:tc>
          <w:tcPr>
            <w:tcW w:w="710" w:type="dxa"/>
            <w:tcBorders>
              <w:top w:val="single" w:sz="4" w:space="0" w:color="auto"/>
              <w:left w:val="single" w:sz="4" w:space="0" w:color="auto"/>
              <w:bottom w:val="single" w:sz="4" w:space="0" w:color="auto"/>
              <w:right w:val="single" w:sz="4" w:space="0" w:color="auto"/>
            </w:tcBorders>
          </w:tcPr>
          <w:p w:rsidR="0028600D" w:rsidRPr="00BA75A2" w:rsidRDefault="00D671BF" w:rsidP="00534B56">
            <w:pPr>
              <w:rPr>
                <w:lang w:val="uk-UA"/>
              </w:rPr>
            </w:pPr>
            <w:r>
              <w:rPr>
                <w:lang w:val="uk-UA"/>
              </w:rPr>
              <w:t>33</w:t>
            </w:r>
            <w:r w:rsidR="00BA75A2" w:rsidRPr="00BA75A2">
              <w:rPr>
                <w:lang w:val="uk-UA"/>
              </w:rPr>
              <w:t>,0</w:t>
            </w:r>
          </w:p>
        </w:tc>
        <w:tc>
          <w:tcPr>
            <w:tcW w:w="995" w:type="dxa"/>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1131" w:type="dxa"/>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567" w:type="dxa"/>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698" w:type="dxa"/>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28600D" w:rsidRPr="00AD78F7" w:rsidRDefault="00AD78F7" w:rsidP="00623EC4">
            <w:pPr>
              <w:rPr>
                <w:lang w:val="uk-UA"/>
              </w:rPr>
            </w:pPr>
            <w:r w:rsidRPr="00AD78F7">
              <w:rPr>
                <w:lang w:val="uk-UA"/>
              </w:rPr>
              <w:t>0,0</w:t>
            </w:r>
          </w:p>
        </w:tc>
        <w:tc>
          <w:tcPr>
            <w:tcW w:w="709" w:type="dxa"/>
            <w:tcBorders>
              <w:top w:val="single" w:sz="4" w:space="0" w:color="auto"/>
              <w:left w:val="single" w:sz="4" w:space="0" w:color="auto"/>
              <w:bottom w:val="single" w:sz="4" w:space="0" w:color="auto"/>
              <w:right w:val="single" w:sz="4" w:space="0" w:color="auto"/>
            </w:tcBorders>
          </w:tcPr>
          <w:p w:rsidR="0028600D" w:rsidRPr="00AD78F7" w:rsidRDefault="00AD78F7" w:rsidP="00623EC4">
            <w:pPr>
              <w:rPr>
                <w:lang w:val="uk-UA"/>
              </w:rPr>
            </w:pPr>
            <w:r w:rsidRPr="00AD78F7">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822" w:type="dxa"/>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28600D" w:rsidRPr="004C5A53" w:rsidRDefault="0028600D" w:rsidP="00534B56">
            <w:pPr>
              <w:rPr>
                <w:lang w:val="uk-UA"/>
              </w:rPr>
            </w:pPr>
            <w:r w:rsidRPr="004C5A53">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BF492A" w:rsidRPr="00BF492A" w:rsidRDefault="00BF492A" w:rsidP="00BF492A">
            <w:pPr>
              <w:pStyle w:val="20"/>
              <w:spacing w:after="0" w:line="240" w:lineRule="auto"/>
              <w:ind w:firstLine="32"/>
              <w:jc w:val="both"/>
              <w:rPr>
                <w:sz w:val="20"/>
                <w:szCs w:val="20"/>
              </w:rPr>
            </w:pPr>
            <w:r w:rsidRPr="00BF492A">
              <w:rPr>
                <w:sz w:val="20"/>
                <w:szCs w:val="20"/>
              </w:rPr>
              <w:t xml:space="preserve">У закладах освіти проведено заходи з питань підвищення рівня обізнаності здобувачів освіти та формування відповідальної поведінки, попередження вчинення кримінальних та адміністративних правопорушень серед </w:t>
            </w:r>
            <w:r w:rsidRPr="00BF492A">
              <w:rPr>
                <w:sz w:val="20"/>
                <w:szCs w:val="20"/>
              </w:rPr>
              <w:lastRenderedPageBreak/>
              <w:t xml:space="preserve">неповнолітніх, правил поведінки в умовах надзвичайної ситуації воєнного характеру. Це виховні та кураторські години, засідання за «круглим столом», анкетування, турніри, огляди інтернет-ресурсів, лекції спільно із представниками ювенальної поліції «Ми знаємо права, але виконуємо обов'язки», «Мої права та обов`язки», «Права і  суспільство», «Я маю права та обов’язки», «Правила і обов’язки громадянина України», «Ми і право», «Основні права і обов’язки людини», «Твої права та обов’язки в ліцеї, громадських місцях, на вулиці», «Адміністративні і кримінальні правопорушення та відповідальність за них», «Що таке права та свободи людини? Обговорення документів про права дитини», «Молодь знає свої права», «Громадянин, Держава, Право», «Право у нашому житті», «Конвенція ООН про право дитини», «Декларація про права людини», «Діти. Закон. Покарання», «Обережно – злочин», «Права, обов’язок, свобода та відповідальність», «Відповідальність за свої вчинки», «Правила поведінки здобувача освіти», «Комунікабельність – запорука успіху сучасної людини», «Конфлікт… Як його краще уникнути», «Соціальне середовище та його вплив через призму соціальних мереж», «Закони, за якими ми живемо», </w:t>
            </w:r>
            <w:r w:rsidRPr="00BF492A">
              <w:rPr>
                <w:sz w:val="20"/>
                <w:szCs w:val="20"/>
              </w:rPr>
              <w:lastRenderedPageBreak/>
              <w:t>«Воєнний стан в Україні. Що треба знати громадянам», «Про заборону куріння у закладах освіти, в установах Міністерства освіти та науки», «Про відповідальність вживання спиртних напоїв у громадських місцях та вживання сумішей алкогольних речовин неповнолітніми»,</w:t>
            </w:r>
            <w:r w:rsidRPr="00BF492A">
              <w:rPr>
                <w:color w:val="000000"/>
                <w:sz w:val="20"/>
                <w:szCs w:val="20"/>
                <w:shd w:val="clear" w:color="auto" w:fill="FFFFFF"/>
              </w:rPr>
              <w:t xml:space="preserve"> «Перелік організацій, які займаються проблемами булінгу в Україні»,</w:t>
            </w:r>
            <w:r w:rsidRPr="00BF492A">
              <w:rPr>
                <w:sz w:val="20"/>
                <w:szCs w:val="20"/>
              </w:rPr>
              <w:t xml:space="preserve"> </w:t>
            </w:r>
            <w:r w:rsidRPr="00BF492A">
              <w:rPr>
                <w:i/>
                <w:sz w:val="20"/>
                <w:szCs w:val="20"/>
              </w:rPr>
              <w:t>«</w:t>
            </w:r>
            <w:r w:rsidRPr="00BF492A">
              <w:rPr>
                <w:rStyle w:val="ae"/>
                <w:sz w:val="20"/>
                <w:szCs w:val="20"/>
                <w:shd w:val="clear" w:color="auto" w:fill="FFFFFF"/>
              </w:rPr>
              <w:t>Про захист тварин від жорстокого поводження</w:t>
            </w:r>
            <w:r w:rsidRPr="00BF492A">
              <w:rPr>
                <w:i/>
                <w:sz w:val="20"/>
                <w:szCs w:val="20"/>
                <w:shd w:val="clear" w:color="auto" w:fill="FFFFFF"/>
              </w:rPr>
              <w:t>»,</w:t>
            </w:r>
            <w:r w:rsidRPr="00BF492A">
              <w:rPr>
                <w:sz w:val="20"/>
                <w:szCs w:val="20"/>
              </w:rPr>
              <w:t xml:space="preserve"> «Наскільки ми толерантні люди», «Стежками правил внутрішнього розпорядку гуртожитку», «Знай права та виконуй обов’язки», </w:t>
            </w:r>
            <w:r w:rsidRPr="00BF492A">
              <w:rPr>
                <w:color w:val="050505"/>
                <w:sz w:val="20"/>
                <w:szCs w:val="20"/>
                <w:shd w:val="clear" w:color="auto" w:fill="FFFFFF"/>
              </w:rPr>
              <w:t>«Вивчай! Знай! Дотримуйся!»</w:t>
            </w:r>
            <w:r w:rsidRPr="00BF492A">
              <w:rPr>
                <w:sz w:val="20"/>
                <w:szCs w:val="20"/>
              </w:rPr>
              <w:t xml:space="preserve">, </w:t>
            </w:r>
            <w:r w:rsidRPr="00BF492A">
              <w:rPr>
                <w:color w:val="050505"/>
                <w:sz w:val="20"/>
                <w:szCs w:val="20"/>
                <w:shd w:val="clear" w:color="auto" w:fill="FFFFFF"/>
              </w:rPr>
              <w:t xml:space="preserve">«Правові знання підліткам», «Права людини: історія та особистості», </w:t>
            </w:r>
            <w:r w:rsidRPr="00BF492A">
              <w:rPr>
                <w:sz w:val="20"/>
                <w:szCs w:val="20"/>
              </w:rPr>
              <w:t xml:space="preserve">«Юридичні консультації засобами Інтернету», </w:t>
            </w:r>
            <w:r w:rsidRPr="00BF492A">
              <w:rPr>
                <w:color w:val="111111"/>
                <w:sz w:val="20"/>
                <w:szCs w:val="20"/>
                <w:lang w:eastAsia="uk-UA"/>
              </w:rPr>
              <w:t xml:space="preserve">«Там, де права, там і відповідальність», </w:t>
            </w:r>
            <w:r w:rsidRPr="00BF492A">
              <w:rPr>
                <w:color w:val="000000"/>
                <w:sz w:val="20"/>
                <w:szCs w:val="20"/>
              </w:rPr>
              <w:t>«Права та обов’язки дитини»</w:t>
            </w:r>
            <w:r w:rsidRPr="00BF492A">
              <w:rPr>
                <w:rFonts w:eastAsia="Calibri"/>
                <w:color w:val="000000"/>
                <w:sz w:val="20"/>
                <w:szCs w:val="20"/>
              </w:rPr>
              <w:t xml:space="preserve">, </w:t>
            </w:r>
            <w:r w:rsidRPr="00BF492A">
              <w:rPr>
                <w:sz w:val="20"/>
                <w:szCs w:val="20"/>
              </w:rPr>
              <w:t>«Особливості забезпечення освітнього процесу в ліцеї в умовах воєнного стану», «Як спіймати фейк», «Права людини в умовах збройного конфлікту», «Кримінальна, адміністративна та цивільна відповідальність неповнолітніх», ознайомлення здобувачів освіти зі ст. 8 ЗУ «Про правовий режим воєнного стану».</w:t>
            </w:r>
          </w:p>
          <w:p w:rsidR="00BF492A" w:rsidRPr="00BF492A" w:rsidRDefault="00BF492A" w:rsidP="00BF492A">
            <w:pPr>
              <w:ind w:firstLine="32"/>
              <w:jc w:val="both"/>
              <w:rPr>
                <w:lang w:val="uk-UA"/>
              </w:rPr>
            </w:pPr>
            <w:r w:rsidRPr="00BF492A">
              <w:rPr>
                <w:lang w:val="uk-UA"/>
              </w:rPr>
              <w:t xml:space="preserve">До Всеукраїнського тижня з протидії булінгу відбулись </w:t>
            </w:r>
            <w:r w:rsidRPr="00BF492A">
              <w:rPr>
                <w:bCs/>
                <w:lang w:val="uk-UA"/>
              </w:rPr>
              <w:t xml:space="preserve">інформаційні години, бесіди-тренінги, години спілкування «Корисні правила-поради для профілактики і подолання кібербулінгу», «Безпечна </w:t>
            </w:r>
            <w:r w:rsidRPr="00BF492A">
              <w:rPr>
                <w:bCs/>
                <w:lang w:val="uk-UA"/>
              </w:rPr>
              <w:lastRenderedPageBreak/>
              <w:t>поведінка в інтернеті», «Віртуальний терор: тролінг і кібербулінг», «Не стань жертвою булінгу»,</w:t>
            </w:r>
            <w:r w:rsidRPr="00BF492A">
              <w:rPr>
                <w:lang w:val="uk-UA"/>
              </w:rPr>
              <w:t xml:space="preserve"> «Головне в законі про протидію булінгу», «Права та обов’язки людини та громадянина», «Права та обов’язки учнів», «Зупинимо булінг разом»,</w:t>
            </w:r>
            <w:r w:rsidRPr="00BF492A">
              <w:rPr>
                <w:lang w:val="uk-UA" w:eastAsia="uk-UA"/>
              </w:rPr>
              <w:t xml:space="preserve"> «Поважай себе та інших», «Як захиститися від кібербулінгу»,</w:t>
            </w:r>
            <w:r w:rsidRPr="00BF492A">
              <w:rPr>
                <w:lang w:val="uk-UA"/>
              </w:rPr>
              <w:t xml:space="preserve"> «Права людини понад усе», «Якщо ти байдужий до страждань інших, ти не заслуговуєш називатися людиною», «Я в соціумі», «Що я знаю про булінг»</w:t>
            </w:r>
            <w:r w:rsidRPr="00BF492A">
              <w:rPr>
                <w:lang w:val="uk-UA" w:eastAsia="uk-UA"/>
              </w:rPr>
              <w:t>.</w:t>
            </w:r>
          </w:p>
          <w:p w:rsidR="00BF492A" w:rsidRPr="00BF492A" w:rsidRDefault="00BF492A" w:rsidP="00BF492A">
            <w:pPr>
              <w:pBdr>
                <w:top w:val="nil"/>
                <w:left w:val="nil"/>
                <w:bottom w:val="nil"/>
                <w:right w:val="nil"/>
                <w:between w:val="nil"/>
              </w:pBdr>
              <w:ind w:firstLine="32"/>
              <w:jc w:val="both"/>
              <w:rPr>
                <w:rFonts w:eastAsia="Arial"/>
                <w:lang w:val="uk-UA"/>
              </w:rPr>
            </w:pPr>
            <w:r w:rsidRPr="00BF492A">
              <w:rPr>
                <w:lang w:val="uk-UA"/>
              </w:rPr>
              <w:t>А також у закладах освіти проведена щорічна акція «16 днів проти насильства» – бібліотечні виставки,</w:t>
            </w:r>
            <w:r w:rsidRPr="00BF492A">
              <w:rPr>
                <w:color w:val="000000"/>
                <w:shd w:val="clear" w:color="auto" w:fill="FFFFFF"/>
                <w:lang w:val="uk-UA"/>
              </w:rPr>
              <w:t xml:space="preserve"> </w:t>
            </w:r>
            <w:r w:rsidRPr="00BF492A">
              <w:rPr>
                <w:bCs/>
                <w:lang w:val="uk-UA"/>
              </w:rPr>
              <w:t xml:space="preserve">виховні </w:t>
            </w:r>
            <w:r w:rsidRPr="00BF492A">
              <w:rPr>
                <w:lang w:val="uk-UA"/>
              </w:rPr>
              <w:t>кураторські</w:t>
            </w:r>
            <w:r w:rsidRPr="00BF492A">
              <w:rPr>
                <w:bCs/>
                <w:lang w:val="uk-UA"/>
              </w:rPr>
              <w:t xml:space="preserve"> години,</w:t>
            </w:r>
            <w:r w:rsidRPr="00BF492A">
              <w:rPr>
                <w:lang w:val="uk-UA"/>
              </w:rPr>
              <w:t xml:space="preserve"> групові консультації, </w:t>
            </w:r>
            <w:r w:rsidRPr="00BF492A">
              <w:rPr>
                <w:color w:val="000000"/>
                <w:shd w:val="clear" w:color="auto" w:fill="FFFFFF"/>
                <w:lang w:val="uk-UA"/>
              </w:rPr>
              <w:t>години розв’язування проблемних ситуацій,</w:t>
            </w:r>
            <w:r w:rsidRPr="00BF492A">
              <w:rPr>
                <w:lang w:val="uk-UA"/>
              </w:rPr>
              <w:t xml:space="preserve"> тренінгові заняття «16 днів проти насильства», </w:t>
            </w:r>
            <w:r w:rsidRPr="00BF492A">
              <w:rPr>
                <w:color w:val="000000"/>
                <w:shd w:val="clear" w:color="auto" w:fill="FFFFFF"/>
                <w:lang w:val="uk-UA"/>
              </w:rPr>
              <w:t xml:space="preserve">«Мовчати не треба», </w:t>
            </w:r>
            <w:r w:rsidRPr="00BF492A">
              <w:rPr>
                <w:lang w:val="uk-UA"/>
              </w:rPr>
              <w:t xml:space="preserve">«Торгівля людьми. Як уберегтися від небезпеки?», «Чоловік і жінка: вчора, сьогодні, завтра», </w:t>
            </w:r>
            <w:r w:rsidRPr="00BF492A">
              <w:rPr>
                <w:bCs/>
                <w:lang w:val="uk-UA"/>
              </w:rPr>
              <w:t>«Моя життєва позиція»,</w:t>
            </w:r>
            <w:r w:rsidRPr="00BF492A">
              <w:rPr>
                <w:lang w:val="uk-UA"/>
              </w:rPr>
              <w:t xml:space="preserve"> «Торгівля людьми – це не міф, це реальність»</w:t>
            </w:r>
            <w:r w:rsidRPr="00BF492A">
              <w:rPr>
                <w:bCs/>
                <w:lang w:val="uk-UA"/>
              </w:rPr>
              <w:t xml:space="preserve">, </w:t>
            </w:r>
            <w:r w:rsidRPr="00BF492A">
              <w:rPr>
                <w:lang w:val="uk-UA"/>
              </w:rPr>
              <w:t xml:space="preserve">«Подорож в країну Прав», «Про запобігання та протидію антисемітизму в Україні», «Подорож країною Закону та Права», «Насиллю не місце в житті», «Як захистити себе від сексуального насильства в соціальних мережах», </w:t>
            </w:r>
            <w:r w:rsidRPr="00BF492A">
              <w:rPr>
                <w:color w:val="000000" w:themeColor="text1"/>
                <w:lang w:val="uk-UA"/>
              </w:rPr>
              <w:t>«Як не стати жертвою работоргівлі».</w:t>
            </w:r>
          </w:p>
          <w:p w:rsidR="0039438D" w:rsidRPr="00BF492A" w:rsidRDefault="0039438D" w:rsidP="00BF492A">
            <w:pPr>
              <w:pBdr>
                <w:top w:val="nil"/>
                <w:left w:val="nil"/>
                <w:bottom w:val="nil"/>
                <w:right w:val="nil"/>
                <w:between w:val="nil"/>
              </w:pBdr>
              <w:ind w:firstLine="32"/>
              <w:jc w:val="both"/>
              <w:rPr>
                <w:rFonts w:eastAsia="Arial"/>
                <w:lang w:val="uk-UA"/>
              </w:rPr>
            </w:pPr>
            <w:r w:rsidRPr="00BF492A">
              <w:rPr>
                <w:rFonts w:eastAsia="Arial"/>
                <w:lang w:val="uk-UA"/>
              </w:rPr>
              <w:t xml:space="preserve">Протягом року для учнівської та студентської молоді, в рамках діяльності клубу «Ігри для дорослих», проводилися настільні ігри:  «Країна </w:t>
            </w:r>
            <w:r w:rsidRPr="00BF492A">
              <w:rPr>
                <w:rFonts w:eastAsia="Arial"/>
                <w:lang w:val="uk-UA"/>
              </w:rPr>
              <w:lastRenderedPageBreak/>
              <w:t>Гідності» – це кооперативна карткова гра, у якій учасники виступають в ролі парламентарів вигаданої однойменної країни та ухвалюють рішення про соціальну політику щодо прав та свобод людини і громадянина у рамках плану розвитку країни на найближчі п’ять років. Гра, що дозволяє автоматизувати і масштабувати навчання в сфері громадянської освіти</w:t>
            </w:r>
            <w:r w:rsidRPr="00BF492A">
              <w:rPr>
                <w:rFonts w:eastAsia="Arial"/>
              </w:rPr>
              <w:t> </w:t>
            </w:r>
            <w:r w:rsidRPr="00BF492A">
              <w:rPr>
                <w:rFonts w:eastAsia="Arial"/>
                <w:lang w:val="uk-UA"/>
              </w:rPr>
              <w:t xml:space="preserve"> – формувати актуальні ціннісні установки, поведінкові моделі, навички ХХІ століття;     «Світ громад» - кооперативна стратегія, яка представлена у формі соціального симулятора, усі ігрові ситуації та події з якими стикаються гравці максимально наближені до реалій життя, а від їх дій залежить благоустрій суспільства, яке вони будують.</w:t>
            </w:r>
          </w:p>
          <w:p w:rsidR="0087396A" w:rsidRDefault="0039438D" w:rsidP="00BF492A">
            <w:pPr>
              <w:pStyle w:val="a7"/>
              <w:ind w:left="31" w:right="57" w:firstLine="32"/>
              <w:jc w:val="both"/>
              <w:rPr>
                <w:rFonts w:eastAsia="Arial"/>
                <w:lang w:val="ru-RU"/>
              </w:rPr>
            </w:pPr>
            <w:r w:rsidRPr="00BF492A">
              <w:rPr>
                <w:rFonts w:eastAsia="Arial"/>
                <w:lang w:val="uk-UA"/>
              </w:rPr>
              <w:t xml:space="preserve">28 січня, в рамках проєкту соціальної дії </w:t>
            </w:r>
            <w:r w:rsidRPr="00BF492A">
              <w:rPr>
                <w:rFonts w:eastAsia="Arial"/>
              </w:rPr>
              <w:t>British</w:t>
            </w:r>
            <w:r w:rsidRPr="00BF492A">
              <w:rPr>
                <w:rFonts w:eastAsia="Arial"/>
                <w:lang w:val="uk-UA"/>
              </w:rPr>
              <w:t xml:space="preserve"> </w:t>
            </w:r>
            <w:r w:rsidRPr="00BF492A">
              <w:rPr>
                <w:rFonts w:eastAsia="Arial"/>
              </w:rPr>
              <w:t>Council</w:t>
            </w:r>
            <w:r w:rsidRPr="00BF492A">
              <w:rPr>
                <w:rFonts w:eastAsia="Arial"/>
                <w:lang w:val="uk-UA"/>
              </w:rPr>
              <w:t xml:space="preserve"> «Об'єднані цілями сталого розвитку», в місті Городня Чернігівської області, на базі центральної бібліотеки, для молоді проведено тематичний квест. </w:t>
            </w:r>
            <w:r w:rsidRPr="00BF492A">
              <w:rPr>
                <w:rFonts w:eastAsia="Arial"/>
                <w:lang w:val="ru-RU"/>
              </w:rPr>
              <w:t xml:space="preserve">Основна мета заходу: популяризація цілей сталого розвитку та інтеграція їх в життя, залучення молоді до прийняття </w:t>
            </w:r>
            <w:proofErr w:type="gramStart"/>
            <w:r w:rsidRPr="00BF492A">
              <w:rPr>
                <w:rFonts w:eastAsia="Arial"/>
                <w:lang w:val="ru-RU"/>
              </w:rPr>
              <w:t>р</w:t>
            </w:r>
            <w:proofErr w:type="gramEnd"/>
            <w:r w:rsidRPr="00BF492A">
              <w:rPr>
                <w:rFonts w:eastAsia="Arial"/>
                <w:lang w:val="ru-RU"/>
              </w:rPr>
              <w:t>ішень та участі у суспільному житті громади.</w:t>
            </w:r>
          </w:p>
          <w:p w:rsidR="007A39DF" w:rsidRPr="007A39DF" w:rsidRDefault="007A39DF" w:rsidP="00BF492A">
            <w:pPr>
              <w:pStyle w:val="a7"/>
              <w:ind w:left="31" w:right="57" w:firstLine="32"/>
              <w:jc w:val="both"/>
              <w:rPr>
                <w:color w:val="FF0000"/>
                <w:lang w:val="uk-UA"/>
              </w:rPr>
            </w:pPr>
            <w:r>
              <w:rPr>
                <w:rFonts w:eastAsia="Arial"/>
                <w:lang w:val="ru-RU"/>
              </w:rPr>
              <w:t>Закладами культури област</w:t>
            </w:r>
            <w:r>
              <w:rPr>
                <w:rFonts w:eastAsia="Arial"/>
                <w:lang w:val="uk-UA"/>
              </w:rPr>
              <w:t>і проведено 30 заході</w:t>
            </w:r>
            <w:proofErr w:type="gramStart"/>
            <w:r>
              <w:rPr>
                <w:rFonts w:eastAsia="Arial"/>
                <w:lang w:val="uk-UA"/>
              </w:rPr>
              <w:t>в</w:t>
            </w:r>
            <w:proofErr w:type="gramEnd"/>
            <w:r>
              <w:rPr>
                <w:rFonts w:eastAsia="Arial"/>
                <w:lang w:val="uk-UA"/>
              </w:rPr>
              <w:t>.</w:t>
            </w:r>
          </w:p>
        </w:tc>
      </w:tr>
      <w:tr w:rsidR="0028600D"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28600D" w:rsidRPr="0039438D" w:rsidRDefault="00BA75A2" w:rsidP="00534B56">
            <w:pPr>
              <w:autoSpaceDE/>
              <w:autoSpaceDN/>
              <w:rPr>
                <w:color w:val="FF0000"/>
                <w:lang w:val="uk-UA"/>
              </w:rPr>
            </w:pPr>
            <w:r w:rsidRPr="0039438D">
              <w:rPr>
                <w:lang w:val="uk-UA"/>
              </w:rPr>
              <w:lastRenderedPageBreak/>
              <w:t>1.2. Проведення проєктів, заходів, спрямованих на профорієнтацію, перепідготовку і працевлаштування молоді, в тому числі з фізичними вадами, дітей-сиріт, дітей, позбавлених батьківського піклування, та молоді з особливими потребами; консультування щодо професійного і кар’єрного розвитку, враховуючи можливості та потреби ринку праці, можливостей самозайнятості молоді; ознайомлення з процесами державотворення, діяльністю органів державної влади та місцевого самоврядування</w:t>
            </w:r>
          </w:p>
        </w:tc>
      </w:tr>
      <w:tr w:rsidR="0028600D" w:rsidRPr="002F595C" w:rsidTr="002F595C">
        <w:tc>
          <w:tcPr>
            <w:tcW w:w="519" w:type="dxa"/>
            <w:tcBorders>
              <w:top w:val="single" w:sz="4" w:space="0" w:color="auto"/>
              <w:left w:val="single" w:sz="4" w:space="0" w:color="auto"/>
              <w:bottom w:val="single" w:sz="4" w:space="0" w:color="auto"/>
              <w:right w:val="single" w:sz="4" w:space="0" w:color="auto"/>
            </w:tcBorders>
          </w:tcPr>
          <w:p w:rsidR="0028600D" w:rsidRPr="00A07DBF" w:rsidRDefault="0028600D"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28600D" w:rsidRPr="00A07DBF" w:rsidRDefault="0028600D"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8821DF" w:rsidRDefault="00BA75A2" w:rsidP="00BA75A2">
            <w:pPr>
              <w:rPr>
                <w:lang w:val="uk-UA"/>
              </w:rPr>
            </w:pPr>
            <w:r w:rsidRPr="008821DF">
              <w:rPr>
                <w:lang w:val="uk-UA"/>
              </w:rPr>
              <w:t xml:space="preserve">Департамент сім’ї, молоді та спорту облдержадміністрації, </w:t>
            </w:r>
          </w:p>
          <w:p w:rsidR="00BA75A2" w:rsidRPr="008821DF" w:rsidRDefault="00BA75A2" w:rsidP="00BA75A2">
            <w:pPr>
              <w:rPr>
                <w:lang w:val="uk-UA"/>
              </w:rPr>
            </w:pPr>
            <w:r w:rsidRPr="008821DF">
              <w:rPr>
                <w:lang w:val="uk-UA"/>
              </w:rPr>
              <w:lastRenderedPageBreak/>
              <w:t xml:space="preserve">Управління освіти і науки облдержадміністрації, </w:t>
            </w:r>
          </w:p>
          <w:p w:rsidR="0028600D" w:rsidRPr="00A07DBF" w:rsidRDefault="00BA75A2" w:rsidP="00BA75A2">
            <w:pPr>
              <w:autoSpaceDE/>
              <w:autoSpaceDN/>
              <w:rPr>
                <w:color w:val="FF0000"/>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28600D" w:rsidRPr="00BA75A2" w:rsidRDefault="00BA75A2" w:rsidP="006A60EC">
            <w:pPr>
              <w:autoSpaceDE/>
              <w:autoSpaceDN/>
              <w:rPr>
                <w:lang w:val="uk-UA"/>
              </w:rPr>
            </w:pPr>
            <w:r w:rsidRPr="00BA75A2">
              <w:rPr>
                <w:lang w:val="uk-UA"/>
              </w:rPr>
              <w:lastRenderedPageBreak/>
              <w:t>3</w:t>
            </w:r>
            <w:r w:rsidR="006A60EC">
              <w:rPr>
                <w:lang w:val="uk-UA"/>
              </w:rPr>
              <w:t>3</w:t>
            </w:r>
            <w:r w:rsidR="0028600D" w:rsidRPr="00BA75A2">
              <w:rPr>
                <w:lang w:val="uk-UA"/>
              </w:rPr>
              <w:t>,0</w:t>
            </w:r>
          </w:p>
        </w:tc>
        <w:tc>
          <w:tcPr>
            <w:tcW w:w="710" w:type="dxa"/>
            <w:tcBorders>
              <w:top w:val="single" w:sz="4" w:space="0" w:color="auto"/>
              <w:left w:val="single" w:sz="4" w:space="0" w:color="auto"/>
              <w:bottom w:val="single" w:sz="4" w:space="0" w:color="auto"/>
              <w:right w:val="single" w:sz="4" w:space="0" w:color="auto"/>
            </w:tcBorders>
          </w:tcPr>
          <w:p w:rsidR="0028600D" w:rsidRPr="00BA75A2" w:rsidRDefault="00BA75A2" w:rsidP="006A60EC">
            <w:pPr>
              <w:rPr>
                <w:lang w:val="uk-UA"/>
              </w:rPr>
            </w:pPr>
            <w:r w:rsidRPr="00BA75A2">
              <w:rPr>
                <w:lang w:val="uk-UA"/>
              </w:rPr>
              <w:t>3</w:t>
            </w:r>
            <w:r w:rsidR="006A60EC">
              <w:rPr>
                <w:lang w:val="uk-UA"/>
              </w:rPr>
              <w:t>3</w:t>
            </w:r>
            <w:r w:rsidR="0028600D" w:rsidRPr="00BA75A2">
              <w:rPr>
                <w:lang w:val="uk-UA"/>
              </w:rPr>
              <w:t>,0</w:t>
            </w:r>
          </w:p>
        </w:tc>
        <w:tc>
          <w:tcPr>
            <w:tcW w:w="995" w:type="dxa"/>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1131" w:type="dxa"/>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567" w:type="dxa"/>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698" w:type="dxa"/>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28600D" w:rsidRPr="0039438D" w:rsidRDefault="0039438D" w:rsidP="00A06FF0">
            <w:pPr>
              <w:rPr>
                <w:lang w:val="uk-UA"/>
              </w:rPr>
            </w:pPr>
            <w:r w:rsidRPr="0039438D">
              <w:rPr>
                <w:lang w:val="uk-UA"/>
              </w:rPr>
              <w:t>0,0</w:t>
            </w:r>
          </w:p>
        </w:tc>
        <w:tc>
          <w:tcPr>
            <w:tcW w:w="709" w:type="dxa"/>
            <w:tcBorders>
              <w:top w:val="single" w:sz="4" w:space="0" w:color="auto"/>
              <w:left w:val="single" w:sz="4" w:space="0" w:color="auto"/>
              <w:bottom w:val="single" w:sz="4" w:space="0" w:color="auto"/>
              <w:right w:val="single" w:sz="4" w:space="0" w:color="auto"/>
            </w:tcBorders>
          </w:tcPr>
          <w:p w:rsidR="0028600D" w:rsidRPr="0039438D" w:rsidRDefault="0039438D" w:rsidP="00A06FF0">
            <w:pPr>
              <w:rPr>
                <w:lang w:val="uk-UA"/>
              </w:rPr>
            </w:pPr>
            <w:r w:rsidRPr="0039438D">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822" w:type="dxa"/>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28600D" w:rsidRPr="00A06FF0" w:rsidRDefault="0028600D" w:rsidP="00534B56">
            <w:pPr>
              <w:rPr>
                <w:lang w:val="uk-UA"/>
              </w:rPr>
            </w:pPr>
            <w:r w:rsidRPr="00A06FF0">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BF492A" w:rsidRPr="00BF492A" w:rsidRDefault="00BF492A" w:rsidP="00BF492A">
            <w:pPr>
              <w:ind w:left="32"/>
              <w:jc w:val="both"/>
              <w:rPr>
                <w:lang w:val="uk-UA"/>
              </w:rPr>
            </w:pPr>
            <w:r w:rsidRPr="00BF492A">
              <w:rPr>
                <w:lang w:val="uk-UA"/>
              </w:rPr>
              <w:t xml:space="preserve">Педагогічними працівниками та здобувачами професійної освіти закладів професійної </w:t>
            </w:r>
            <w:r w:rsidRPr="00BF492A">
              <w:rPr>
                <w:lang w:val="uk-UA"/>
              </w:rPr>
              <w:lastRenderedPageBreak/>
              <w:t>освіти області продовжена робота щодо професійної орієнтації молоді.</w:t>
            </w:r>
          </w:p>
          <w:p w:rsidR="00BF492A" w:rsidRPr="00BF492A" w:rsidRDefault="00BF492A" w:rsidP="00BF492A">
            <w:pPr>
              <w:shd w:val="clear" w:color="auto" w:fill="FFFFFF"/>
              <w:ind w:left="32"/>
              <w:jc w:val="both"/>
              <w:rPr>
                <w:lang w:val="uk-UA"/>
              </w:rPr>
            </w:pPr>
            <w:r w:rsidRPr="00BF492A">
              <w:rPr>
                <w:lang w:val="uk-UA"/>
              </w:rPr>
              <w:t xml:space="preserve">Так, за звітний період розроблено профорієнтаційний чат-бот закладів профтехосвіти Чернігівщини, який можуть використовувати майбутні абітурієнти та їх батьки </w:t>
            </w:r>
            <w:hyperlink r:id="rId8" w:history="1">
              <w:r w:rsidRPr="00BF492A">
                <w:rPr>
                  <w:rStyle w:val="af2"/>
                  <w:lang w:val="uk-UA"/>
                </w:rPr>
                <w:t>https://t.me/profzpoche_bot</w:t>
              </w:r>
            </w:hyperlink>
            <w:r w:rsidRPr="00BF492A">
              <w:rPr>
                <w:lang w:val="uk-UA"/>
              </w:rPr>
              <w:t>. Чат-ботом скористалось більше 11 тисяч осіб. У закладах професійної (професійно-технічної) освіти в онлайн-форматі проводились Дні відкритих дверей, віртуальні екскурсії і профорієнтаційні заняття. На всіх сайтах закладів профтехосвіти створено електронну заяву вступника за відповідними посиланнями.</w:t>
            </w:r>
          </w:p>
          <w:p w:rsidR="00BF492A" w:rsidRPr="00BF492A" w:rsidRDefault="00BF492A" w:rsidP="00BF492A">
            <w:pPr>
              <w:ind w:left="32"/>
              <w:jc w:val="both"/>
              <w:rPr>
                <w:lang w:val="uk-UA"/>
              </w:rPr>
            </w:pPr>
            <w:r w:rsidRPr="00BF492A">
              <w:rPr>
                <w:lang w:val="uk-UA"/>
              </w:rPr>
              <w:t xml:space="preserve">Значна кількість профорієнтаційних матеріалів розміщено на сайтах закладів та офіційних сторінках у соціальних мережах. </w:t>
            </w:r>
          </w:p>
          <w:p w:rsidR="00BF492A" w:rsidRPr="00BF492A" w:rsidRDefault="00BF492A" w:rsidP="00BF492A">
            <w:pPr>
              <w:ind w:left="32"/>
              <w:jc w:val="both"/>
              <w:rPr>
                <w:lang w:val="uk-UA"/>
              </w:rPr>
            </w:pPr>
            <w:r w:rsidRPr="00BF492A">
              <w:rPr>
                <w:lang w:val="uk-UA"/>
              </w:rPr>
              <w:t>З метою популяризації, підвищення престижу робітничих професій проведено</w:t>
            </w:r>
            <w:r w:rsidRPr="00BF492A">
              <w:rPr>
                <w:b/>
                <w:lang w:val="uk-UA"/>
              </w:rPr>
              <w:t xml:space="preserve"> </w:t>
            </w:r>
            <w:r w:rsidRPr="00BF492A">
              <w:rPr>
                <w:lang w:val="uk-UA"/>
              </w:rPr>
              <w:t>челендж</w:t>
            </w:r>
            <w:r w:rsidRPr="00BF492A">
              <w:rPr>
                <w:b/>
                <w:lang w:val="uk-UA"/>
              </w:rPr>
              <w:t xml:space="preserve"> «</w:t>
            </w:r>
            <w:r w:rsidRPr="00BF492A">
              <w:rPr>
                <w:lang w:val="uk-UA"/>
              </w:rPr>
              <w:t>#Роблю те, що люблю» у трьох соціальних мережах «Фейсбук», «Інстаграм» та «Тік Ток». До участі долучились дванадцять закладів професійної освіти Чернігівської області та охопили 26 професій за різними галузями. Закладами професійної освіти створено 76 цікавих, корисних, різнопланових матеріалів (профорієнтаційні, презентаційні, навчальні, майстер-класи, відеофрагменти з практичного навчання тощо).</w:t>
            </w:r>
          </w:p>
          <w:p w:rsidR="00BF492A" w:rsidRPr="00BF492A" w:rsidRDefault="00BF492A" w:rsidP="00BF492A">
            <w:pPr>
              <w:ind w:left="32"/>
              <w:jc w:val="both"/>
              <w:rPr>
                <w:lang w:val="uk-UA"/>
              </w:rPr>
            </w:pPr>
            <w:r w:rsidRPr="00BF492A">
              <w:rPr>
                <w:bCs/>
                <w:color w:val="000000"/>
                <w:lang w:val="uk-UA"/>
              </w:rPr>
              <w:t xml:space="preserve">Впроваджуючи сучасні форми і </w:t>
            </w:r>
            <w:r w:rsidRPr="00BF492A">
              <w:rPr>
                <w:bCs/>
                <w:color w:val="000000"/>
                <w:lang w:val="uk-UA"/>
              </w:rPr>
              <w:lastRenderedPageBreak/>
              <w:t>методи профорієнтаційної роботи, у 2022 році Навчально-методичним центром профтехосвіти у Чернігівській області вперше в освіті Чернігівщини було організовано і проведено стрімінгові трансляції на сервісі «Ютуб» знакових подій у ЗПО області з використанням сучасного програмного забезпечення OBS. Стріми набрали вже більше 1000 переглядів і є інноваційним  інструментом у попул</w:t>
            </w:r>
            <w:r>
              <w:rPr>
                <w:bCs/>
                <w:color w:val="000000"/>
                <w:lang w:val="uk-UA"/>
              </w:rPr>
              <w:t>яризації робітничих професій.</w:t>
            </w:r>
          </w:p>
          <w:p w:rsidR="00BF492A" w:rsidRPr="00BF492A" w:rsidRDefault="00BF492A" w:rsidP="00BF492A">
            <w:pPr>
              <w:ind w:left="32"/>
              <w:contextualSpacing/>
              <w:jc w:val="both"/>
              <w:rPr>
                <w:lang w:val="uk-UA"/>
              </w:rPr>
            </w:pPr>
            <w:r w:rsidRPr="00BF492A">
              <w:rPr>
                <w:lang w:val="uk-UA"/>
              </w:rPr>
              <w:t>З метою сприяння працевлаштуванню здобувачів освіти, популяризації професійної освіти продовжують діяльність 10 центрів кар’єри при закладах професійної (професійно-технічної) освіти.</w:t>
            </w:r>
          </w:p>
          <w:p w:rsidR="00BF492A" w:rsidRPr="00BF492A" w:rsidRDefault="00BF492A" w:rsidP="00BF492A">
            <w:pPr>
              <w:ind w:left="32"/>
              <w:jc w:val="both"/>
              <w:rPr>
                <w:lang w:val="uk-UA"/>
              </w:rPr>
            </w:pPr>
            <w:r w:rsidRPr="00BF492A">
              <w:rPr>
                <w:lang w:val="uk-UA"/>
              </w:rPr>
              <w:t>У закладах освіти проведені бесіди, флешмоби, інформаційні заходи, уроки громадянської освіти, індивідуальні консультації «На шляху до працевлаштування», «Моя майбутня професія», «Я найкращий продавець, бо...», «Самостійне життя», «Як досягти успіху у працевлаштуванні»,</w:t>
            </w:r>
            <w:r w:rsidRPr="00BF492A">
              <w:rPr>
                <w:b/>
                <w:i/>
                <w:lang w:val="uk-UA"/>
              </w:rPr>
              <w:t xml:space="preserve"> </w:t>
            </w:r>
            <w:r w:rsidRPr="00BF492A">
              <w:rPr>
                <w:lang w:val="uk-UA"/>
              </w:rPr>
              <w:t xml:space="preserve">«Сновське ВПУЛГ чекає саме на тебе», «Психологічна готовність випускників до трудової діяльності», «Як скласти резюме: практичні поради», «Як успішно пройти співбесіду при влаштуванні на роботу», «Сучасні інструменти пошуку роботи», «Роль органів місцевого самоврядування в процесі державотворення», </w:t>
            </w:r>
            <w:r w:rsidRPr="00BF492A">
              <w:rPr>
                <w:lang w:val="uk-UA"/>
              </w:rPr>
              <w:lastRenderedPageBreak/>
              <w:t>«Законодавча, виконавча та судова влада в Україні. Вибори та референдум як інститути демократії», «Волонтерський менеджмент. Основи», «Громадянська участь у житті суспільства. Активна громадянська позиція», «Реалізація та захист громадою своїх прав та законних інтересів. Учать громадян у розв’язанні проблем громадян».</w:t>
            </w:r>
          </w:p>
          <w:p w:rsidR="00BF492A" w:rsidRPr="00BF492A" w:rsidRDefault="00BF492A" w:rsidP="00BF492A">
            <w:pPr>
              <w:pBdr>
                <w:top w:val="nil"/>
                <w:left w:val="nil"/>
                <w:bottom w:val="nil"/>
                <w:right w:val="nil"/>
                <w:between w:val="nil"/>
              </w:pBdr>
              <w:ind w:left="32"/>
              <w:jc w:val="both"/>
              <w:rPr>
                <w:rFonts w:eastAsia="Arial"/>
                <w:lang w:val="uk-UA"/>
              </w:rPr>
            </w:pPr>
            <w:r w:rsidRPr="00BF492A">
              <w:rPr>
                <w:lang w:val="uk-UA"/>
              </w:rPr>
              <w:t>Чернігівським центром професійної освіти розміщено в соціальних мережах навчальні відеоролики, майстер-класи під рубрикою #дистанційнофайно: «Приготування смузі», «Приготування коктейлю «Екзотик», «Прибирання використаного посуду», «Приготування хачапурі по-Аджарськи», «Технологія приготування «Суп Харчо», «Приготування яблучно-макового пляцка», «Приготування виробу «Паштел-де-ната», «Приготування меренгового рулету», «Машини для нарізування гастрономічних продуктів», «Крем-брюле», «Організація робочого місця офіціанта», «Назви предметів сервіровки столу» (англійською мовою) тощо.</w:t>
            </w:r>
          </w:p>
          <w:p w:rsidR="0039438D" w:rsidRPr="0039438D" w:rsidRDefault="0039438D" w:rsidP="0039438D">
            <w:pPr>
              <w:pBdr>
                <w:top w:val="nil"/>
                <w:left w:val="nil"/>
                <w:bottom w:val="nil"/>
                <w:right w:val="nil"/>
                <w:between w:val="nil"/>
              </w:pBdr>
              <w:jc w:val="both"/>
              <w:rPr>
                <w:rFonts w:eastAsia="Arial"/>
                <w:lang w:val="ru-RU"/>
              </w:rPr>
            </w:pPr>
            <w:proofErr w:type="gramStart"/>
            <w:r w:rsidRPr="0039438D">
              <w:rPr>
                <w:rFonts w:eastAsia="Arial"/>
                <w:lang w:val="ru-RU"/>
              </w:rPr>
              <w:t>З</w:t>
            </w:r>
            <w:proofErr w:type="gramEnd"/>
            <w:r w:rsidRPr="0039438D">
              <w:rPr>
                <w:rFonts w:eastAsia="Arial"/>
                <w:lang w:val="ru-RU"/>
              </w:rPr>
              <w:t xml:space="preserve"> метою профорієнтації молоді протягом звітного періоду проводилися відповідні заходи, а саме:</w:t>
            </w:r>
          </w:p>
          <w:p w:rsidR="0039438D" w:rsidRPr="0039438D" w:rsidRDefault="0039438D" w:rsidP="0039438D">
            <w:pPr>
              <w:jc w:val="both"/>
              <w:rPr>
                <w:rFonts w:eastAsia="Arial"/>
                <w:lang w:val="ru-RU"/>
              </w:rPr>
            </w:pPr>
            <w:r w:rsidRPr="0039438D">
              <w:rPr>
                <w:rFonts w:eastAsia="Arial"/>
                <w:lang w:val="ru-RU"/>
              </w:rPr>
              <w:t>- проєкт «</w:t>
            </w:r>
            <w:r w:rsidRPr="0039438D">
              <w:rPr>
                <w:rFonts w:eastAsia="Arial"/>
              </w:rPr>
              <w:t>Youth</w:t>
            </w:r>
            <w:r w:rsidRPr="0039438D">
              <w:rPr>
                <w:rFonts w:eastAsia="Arial"/>
                <w:lang w:val="ru-RU"/>
              </w:rPr>
              <w:t xml:space="preserve"> </w:t>
            </w:r>
            <w:r w:rsidRPr="0039438D">
              <w:rPr>
                <w:rFonts w:eastAsia="Arial"/>
              </w:rPr>
              <w:t>advent</w:t>
            </w:r>
            <w:r w:rsidRPr="0039438D">
              <w:rPr>
                <w:rFonts w:eastAsia="Arial"/>
                <w:lang w:val="ru-RU"/>
              </w:rPr>
              <w:t xml:space="preserve"> </w:t>
            </w:r>
            <w:r w:rsidRPr="0039438D">
              <w:rPr>
                <w:rFonts w:eastAsia="Arial"/>
              </w:rPr>
              <w:t>calendar</w:t>
            </w:r>
            <w:r w:rsidRPr="0039438D">
              <w:rPr>
                <w:rFonts w:eastAsia="Arial"/>
                <w:lang w:val="ru-RU"/>
              </w:rPr>
              <w:t xml:space="preserve">». Це серія заходів направлених на професійний розвиток, мотивацію, планування, самопізнання, </w:t>
            </w:r>
            <w:r w:rsidRPr="0039438D">
              <w:rPr>
                <w:rFonts w:eastAsia="Arial"/>
                <w:lang w:val="ru-RU"/>
              </w:rPr>
              <w:lastRenderedPageBreak/>
              <w:t xml:space="preserve">вихід за рамки власного «Я». У </w:t>
            </w:r>
            <w:proofErr w:type="gramStart"/>
            <w:r w:rsidRPr="0039438D">
              <w:rPr>
                <w:rFonts w:eastAsia="Arial"/>
                <w:lang w:val="ru-RU"/>
              </w:rPr>
              <w:t>рамках</w:t>
            </w:r>
            <w:proofErr w:type="gramEnd"/>
            <w:r w:rsidRPr="0039438D">
              <w:rPr>
                <w:rFonts w:eastAsia="Arial"/>
                <w:lang w:val="ru-RU"/>
              </w:rPr>
              <w:t xml:space="preserve"> заходу проведено кар’єрні консультації від кар’єрної консультантки та серію майстер-класів: «Карта бажань», «Матриця долі», «Онлайн кар'єра. Брендинг і неймінг», обговорено питання на тему: «Планування. Мотивація. Плануємо 2022 </w:t>
            </w:r>
            <w:proofErr w:type="gramStart"/>
            <w:r w:rsidRPr="0039438D">
              <w:rPr>
                <w:rFonts w:eastAsia="Arial"/>
                <w:lang w:val="ru-RU"/>
              </w:rPr>
              <w:t>р</w:t>
            </w:r>
            <w:proofErr w:type="gramEnd"/>
            <w:r w:rsidRPr="0039438D">
              <w:rPr>
                <w:rFonts w:eastAsia="Arial"/>
                <w:lang w:val="ru-RU"/>
              </w:rPr>
              <w:t xml:space="preserve">ік». </w:t>
            </w:r>
          </w:p>
          <w:p w:rsidR="0039438D" w:rsidRPr="0039438D" w:rsidRDefault="0039438D" w:rsidP="0039438D">
            <w:pPr>
              <w:pBdr>
                <w:top w:val="nil"/>
                <w:left w:val="nil"/>
                <w:bottom w:val="nil"/>
                <w:right w:val="nil"/>
                <w:between w:val="nil"/>
              </w:pBdr>
              <w:jc w:val="both"/>
              <w:rPr>
                <w:rFonts w:eastAsia="Arial"/>
                <w:lang w:val="ru-RU"/>
              </w:rPr>
            </w:pPr>
            <w:r w:rsidRPr="0039438D">
              <w:rPr>
                <w:rFonts w:eastAsia="Arial"/>
                <w:lang w:val="ru-RU"/>
              </w:rPr>
              <w:t>- воркшоп «Хочу. Можу. Треба» для учнів старших класів загальноосвітньої школи № 9. На зустрічі говорили про вибі</w:t>
            </w:r>
            <w:proofErr w:type="gramStart"/>
            <w:r w:rsidRPr="0039438D">
              <w:rPr>
                <w:rFonts w:eastAsia="Arial"/>
                <w:lang w:val="ru-RU"/>
              </w:rPr>
              <w:t>р</w:t>
            </w:r>
            <w:proofErr w:type="gramEnd"/>
            <w:r w:rsidRPr="0039438D">
              <w:rPr>
                <w:rFonts w:eastAsia="Arial"/>
                <w:lang w:val="ru-RU"/>
              </w:rPr>
              <w:t xml:space="preserve"> професії, розвінчували міфи та стереотипи професій, з’ясовували що таке </w:t>
            </w:r>
            <w:r w:rsidRPr="0039438D">
              <w:rPr>
                <w:rFonts w:eastAsia="Arial"/>
              </w:rPr>
              <w:t>soft</w:t>
            </w:r>
            <w:r w:rsidRPr="0039438D">
              <w:rPr>
                <w:rFonts w:eastAsia="Arial"/>
                <w:lang w:val="ru-RU"/>
              </w:rPr>
              <w:t xml:space="preserve"> </w:t>
            </w:r>
            <w:r w:rsidRPr="0039438D">
              <w:rPr>
                <w:rFonts w:eastAsia="Arial"/>
              </w:rPr>
              <w:t>skills</w:t>
            </w:r>
            <w:r w:rsidRPr="0039438D">
              <w:rPr>
                <w:rFonts w:eastAsia="Arial"/>
                <w:lang w:val="ru-RU"/>
              </w:rPr>
              <w:t xml:space="preserve"> і для чого його розвивати, дізналися де шукати інформацію про професії, тенденції ринку праці, та все для профорієнтації. Визначили, які тестові методики варто пройти для самопізнання себе та розібрали як і для чого  робити  </w:t>
            </w:r>
            <w:r w:rsidRPr="0039438D">
              <w:rPr>
                <w:rFonts w:eastAsia="Arial"/>
              </w:rPr>
              <w:t>SWOT</w:t>
            </w:r>
            <w:r w:rsidRPr="0039438D">
              <w:rPr>
                <w:rFonts w:eastAsia="Arial"/>
                <w:lang w:val="ru-RU"/>
              </w:rPr>
              <w:t xml:space="preserve">-аналіз. </w:t>
            </w:r>
          </w:p>
          <w:p w:rsidR="0039438D" w:rsidRPr="0039438D" w:rsidRDefault="0039438D" w:rsidP="0039438D">
            <w:pPr>
              <w:pBdr>
                <w:top w:val="nil"/>
                <w:left w:val="nil"/>
                <w:bottom w:val="nil"/>
                <w:right w:val="nil"/>
                <w:between w:val="nil"/>
              </w:pBdr>
              <w:jc w:val="both"/>
              <w:rPr>
                <w:rFonts w:eastAsia="Arial"/>
                <w:lang w:val="ru-RU"/>
              </w:rPr>
            </w:pPr>
            <w:r w:rsidRPr="0039438D">
              <w:rPr>
                <w:rFonts w:eastAsia="Arial"/>
                <w:lang w:val="ru-RU"/>
              </w:rPr>
              <w:t>- лекці</w:t>
            </w:r>
            <w:proofErr w:type="gramStart"/>
            <w:r w:rsidRPr="0039438D">
              <w:rPr>
                <w:rFonts w:eastAsia="Arial"/>
                <w:lang w:val="ru-RU"/>
              </w:rPr>
              <w:t>ї-</w:t>
            </w:r>
            <w:proofErr w:type="gramEnd"/>
            <w:r w:rsidRPr="0039438D">
              <w:rPr>
                <w:rFonts w:eastAsia="Arial"/>
                <w:lang w:val="ru-RU"/>
              </w:rPr>
              <w:t xml:space="preserve">бесіди на тему: «Дороги які ми обираємо» для учнів 8-10 класів навчальних закладів міста Чернігова. Учасники заходу мали можливість ознайомитись з актуальними, сучасними, інформаційно-просвітницькими </w:t>
            </w:r>
            <w:proofErr w:type="gramStart"/>
            <w:r w:rsidRPr="0039438D">
              <w:rPr>
                <w:rFonts w:eastAsia="Arial"/>
                <w:lang w:val="ru-RU"/>
              </w:rPr>
              <w:t>матер</w:t>
            </w:r>
            <w:proofErr w:type="gramEnd"/>
            <w:r w:rsidRPr="0039438D">
              <w:rPr>
                <w:rFonts w:eastAsia="Arial"/>
                <w:lang w:val="ru-RU"/>
              </w:rPr>
              <w:t>іалами щодо вибору професій, що включали тестові матеріали, відеокурси, вебінари, книги, посилання на онлайн курси та інші тематичні вебресурси тощо</w:t>
            </w:r>
          </w:p>
          <w:p w:rsidR="00001419" w:rsidRPr="0039438D" w:rsidRDefault="0039438D" w:rsidP="0039438D">
            <w:pPr>
              <w:tabs>
                <w:tab w:val="left" w:pos="898"/>
              </w:tabs>
              <w:jc w:val="both"/>
              <w:rPr>
                <w:lang w:val="ru-RU"/>
              </w:rPr>
            </w:pPr>
            <w:r w:rsidRPr="0039438D">
              <w:rPr>
                <w:rFonts w:eastAsia="Arial"/>
                <w:lang w:val="ru-RU"/>
              </w:rPr>
              <w:t xml:space="preserve"> </w:t>
            </w:r>
            <w:proofErr w:type="gramStart"/>
            <w:r w:rsidRPr="001D510C">
              <w:rPr>
                <w:rFonts w:eastAsia="Arial"/>
                <w:lang w:val="ru-RU"/>
              </w:rPr>
              <w:t>З</w:t>
            </w:r>
            <w:proofErr w:type="gramEnd"/>
            <w:r w:rsidRPr="001D510C">
              <w:rPr>
                <w:rFonts w:eastAsia="Arial"/>
                <w:lang w:val="ru-RU"/>
              </w:rPr>
              <w:t xml:space="preserve"> метою адаптації на ринку праці соціально вразливої категорії молоді та надання навичок активного пристосування молодої людини до вмісту і умов трудової </w:t>
            </w:r>
            <w:r w:rsidRPr="001D510C">
              <w:rPr>
                <w:rFonts w:eastAsia="Arial"/>
                <w:lang w:val="ru-RU"/>
              </w:rPr>
              <w:lastRenderedPageBreak/>
              <w:t xml:space="preserve">діяльності Чернігівським обласним молодіжним центром постійно проводяться безкоштовні кар’єрні консультації з законодавчих аспектів працевлаштування та наявність вакансій. </w:t>
            </w:r>
            <w:r w:rsidRPr="0039438D">
              <w:rPr>
                <w:rFonts w:eastAsia="Arial"/>
                <w:lang w:val="ru-RU"/>
              </w:rPr>
              <w:t xml:space="preserve">За 2022 </w:t>
            </w:r>
            <w:proofErr w:type="gramStart"/>
            <w:r w:rsidRPr="0039438D">
              <w:rPr>
                <w:rFonts w:eastAsia="Arial"/>
                <w:lang w:val="ru-RU"/>
              </w:rPr>
              <w:t>р</w:t>
            </w:r>
            <w:proofErr w:type="gramEnd"/>
            <w:r w:rsidRPr="0039438D">
              <w:rPr>
                <w:rFonts w:eastAsia="Arial"/>
                <w:lang w:val="ru-RU"/>
              </w:rPr>
              <w:t xml:space="preserve">ік надано 15 таких консультацій. </w:t>
            </w:r>
            <w:proofErr w:type="gramStart"/>
            <w:r w:rsidRPr="0039438D">
              <w:rPr>
                <w:rFonts w:eastAsia="Arial"/>
                <w:lang w:val="ru-RU"/>
              </w:rPr>
              <w:t>Кр</w:t>
            </w:r>
            <w:proofErr w:type="gramEnd"/>
            <w:r w:rsidRPr="0039438D">
              <w:rPr>
                <w:rFonts w:eastAsia="Arial"/>
                <w:lang w:val="ru-RU"/>
              </w:rPr>
              <w:t>ім того, протягом року проводилася інформаційна кампанія на офіційних сторінках в соціальних мережах Центру, висвітлювалися вакансії, грантові міжнародні програми, волонтерські програми стажування, ресурси для пошуку роботи як в Україні так і за кордоном, поради трудовим мігрантам тощо.</w:t>
            </w:r>
          </w:p>
        </w:tc>
      </w:tr>
      <w:tr w:rsidR="004C036F"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4C036F" w:rsidRPr="00A07DBF" w:rsidRDefault="00BA75A2" w:rsidP="00534B56">
            <w:pPr>
              <w:autoSpaceDE/>
              <w:autoSpaceDN/>
              <w:rPr>
                <w:color w:val="FF0000"/>
                <w:lang w:val="uk-UA"/>
              </w:rPr>
            </w:pPr>
            <w:r w:rsidRPr="008821DF">
              <w:rPr>
                <w:lang w:val="uk-UA"/>
              </w:rPr>
              <w:lastRenderedPageBreak/>
              <w:t>1.3. Організація та проведення заходів щодо підвищення рівня фінансової та цифрової грамотності, підприємливості, конкурентоспроможності молоді; розвиток лідерства та лідерських навичок; формування культури підприємництва серед молоді, розвитку інноваційного потенціалу та молодіжного підприємництва, у тому числі соціального (проведення обласного конкурсу бізнес-планів підприємницької діяльності серед молоді, забезпечення участі переможців обласного конкурсу у Всеукраїнському конкурсі бізнес-планів підприємницької діяльності)</w:t>
            </w:r>
          </w:p>
        </w:tc>
      </w:tr>
      <w:tr w:rsidR="004C036F" w:rsidRPr="002F595C" w:rsidTr="002F595C">
        <w:tc>
          <w:tcPr>
            <w:tcW w:w="519" w:type="dxa"/>
            <w:tcBorders>
              <w:top w:val="single" w:sz="4" w:space="0" w:color="auto"/>
              <w:left w:val="single" w:sz="4" w:space="0" w:color="auto"/>
              <w:bottom w:val="single" w:sz="4" w:space="0" w:color="auto"/>
              <w:right w:val="single" w:sz="4" w:space="0" w:color="auto"/>
            </w:tcBorders>
          </w:tcPr>
          <w:p w:rsidR="004C036F" w:rsidRPr="00A07DBF" w:rsidRDefault="004C036F"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4C036F" w:rsidRPr="00A07DBF" w:rsidRDefault="004C036F"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8821DF" w:rsidRDefault="00BA75A2" w:rsidP="00BA75A2">
            <w:pPr>
              <w:rPr>
                <w:lang w:val="uk-UA"/>
              </w:rPr>
            </w:pPr>
            <w:r w:rsidRPr="008821DF">
              <w:rPr>
                <w:lang w:val="uk-UA"/>
              </w:rPr>
              <w:t xml:space="preserve">Департамент сім’ї, молоді та спорту облдержадміністрації, </w:t>
            </w:r>
          </w:p>
          <w:p w:rsidR="00BA75A2" w:rsidRPr="008821DF" w:rsidRDefault="00BA75A2" w:rsidP="00BA75A2">
            <w:pPr>
              <w:rPr>
                <w:lang w:val="uk-UA"/>
              </w:rPr>
            </w:pPr>
            <w:r w:rsidRPr="008821DF">
              <w:rPr>
                <w:lang w:val="uk-UA"/>
              </w:rPr>
              <w:t xml:space="preserve">Управління освіти і науки облдержадміністрації, </w:t>
            </w:r>
          </w:p>
          <w:p w:rsidR="004C036F" w:rsidRPr="00A07DBF" w:rsidRDefault="00BA75A2" w:rsidP="00BA75A2">
            <w:pPr>
              <w:autoSpaceDE/>
              <w:autoSpaceDN/>
              <w:rPr>
                <w:color w:val="FF0000"/>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4C036F" w:rsidRPr="00BA75A2" w:rsidRDefault="00C025BB" w:rsidP="00534B56">
            <w:pPr>
              <w:autoSpaceDE/>
              <w:autoSpaceDN/>
              <w:rPr>
                <w:lang w:val="uk-UA"/>
              </w:rPr>
            </w:pPr>
            <w:r>
              <w:rPr>
                <w:lang w:val="uk-UA"/>
              </w:rPr>
              <w:t>16,6</w:t>
            </w:r>
          </w:p>
          <w:p w:rsidR="00B75178" w:rsidRPr="00BA75A2" w:rsidRDefault="00B75178" w:rsidP="00534B56">
            <w:pPr>
              <w:autoSpaceDE/>
              <w:autoSpaceDN/>
              <w:rPr>
                <w:lang w:val="uk-UA"/>
              </w:rPr>
            </w:pPr>
          </w:p>
          <w:p w:rsidR="00F17568" w:rsidRPr="00BA75A2" w:rsidRDefault="00F17568" w:rsidP="00534B56">
            <w:pPr>
              <w:autoSpaceDE/>
              <w:autoSpaceDN/>
              <w:rPr>
                <w:lang w:val="uk-UA"/>
              </w:rPr>
            </w:pPr>
          </w:p>
          <w:p w:rsidR="00B75178" w:rsidRPr="00BA75A2" w:rsidRDefault="00B75178" w:rsidP="00534B56">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cPr>
          <w:p w:rsidR="00C025BB" w:rsidRPr="00BA75A2" w:rsidRDefault="00C025BB" w:rsidP="00C025BB">
            <w:pPr>
              <w:autoSpaceDE/>
              <w:autoSpaceDN/>
              <w:rPr>
                <w:lang w:val="uk-UA"/>
              </w:rPr>
            </w:pPr>
            <w:r>
              <w:rPr>
                <w:lang w:val="uk-UA"/>
              </w:rPr>
              <w:t>16,6</w:t>
            </w:r>
          </w:p>
          <w:p w:rsidR="00B75178" w:rsidRPr="00BA75A2" w:rsidRDefault="00B75178" w:rsidP="00534B56">
            <w:pPr>
              <w:rPr>
                <w:lang w:val="uk-UA"/>
              </w:rPr>
            </w:pPr>
          </w:p>
          <w:p w:rsidR="00F17568" w:rsidRPr="00BA75A2" w:rsidRDefault="00F17568" w:rsidP="00534B56">
            <w:pPr>
              <w:rPr>
                <w:lang w:val="uk-UA"/>
              </w:rPr>
            </w:pPr>
          </w:p>
          <w:p w:rsidR="00B75178" w:rsidRPr="00BA75A2" w:rsidRDefault="00B75178" w:rsidP="00534B56">
            <w:pPr>
              <w:rPr>
                <w:lang w:val="uk-UA"/>
              </w:rPr>
            </w:pPr>
          </w:p>
        </w:tc>
        <w:tc>
          <w:tcPr>
            <w:tcW w:w="995" w:type="dxa"/>
            <w:tcBorders>
              <w:top w:val="single" w:sz="4" w:space="0" w:color="auto"/>
              <w:left w:val="single" w:sz="4" w:space="0" w:color="auto"/>
              <w:bottom w:val="single" w:sz="4" w:space="0" w:color="auto"/>
              <w:right w:val="single" w:sz="4" w:space="0" w:color="auto"/>
            </w:tcBorders>
          </w:tcPr>
          <w:p w:rsidR="004C036F" w:rsidRPr="00C216E2" w:rsidRDefault="004C036F" w:rsidP="00534B56">
            <w:pPr>
              <w:rPr>
                <w:lang w:val="uk-UA"/>
              </w:rPr>
            </w:pPr>
            <w:r w:rsidRPr="00C216E2">
              <w:rPr>
                <w:lang w:val="uk-UA"/>
              </w:rPr>
              <w:t>-</w:t>
            </w:r>
          </w:p>
          <w:p w:rsidR="00B75178" w:rsidRPr="00C216E2" w:rsidRDefault="00B75178" w:rsidP="00534B56">
            <w:pPr>
              <w:rPr>
                <w:lang w:val="uk-UA"/>
              </w:rPr>
            </w:pPr>
          </w:p>
          <w:p w:rsidR="00F17568" w:rsidRPr="00C216E2" w:rsidRDefault="00F17568" w:rsidP="00534B56">
            <w:pPr>
              <w:rPr>
                <w:lang w:val="uk-UA"/>
              </w:rPr>
            </w:pPr>
          </w:p>
          <w:p w:rsidR="00B75178" w:rsidRPr="00C216E2" w:rsidRDefault="00B75178" w:rsidP="00534B56">
            <w:pPr>
              <w:rPr>
                <w:lang w:val="uk-UA"/>
              </w:rPr>
            </w:pPr>
          </w:p>
        </w:tc>
        <w:tc>
          <w:tcPr>
            <w:tcW w:w="1131" w:type="dxa"/>
            <w:tcBorders>
              <w:top w:val="single" w:sz="4" w:space="0" w:color="auto"/>
              <w:left w:val="single" w:sz="4" w:space="0" w:color="auto"/>
              <w:bottom w:val="single" w:sz="4" w:space="0" w:color="auto"/>
              <w:right w:val="single" w:sz="4" w:space="0" w:color="auto"/>
            </w:tcBorders>
          </w:tcPr>
          <w:p w:rsidR="004C036F" w:rsidRPr="00C216E2" w:rsidRDefault="004C036F" w:rsidP="00534B56">
            <w:pPr>
              <w:rPr>
                <w:lang w:val="uk-UA"/>
              </w:rPr>
            </w:pPr>
            <w:r w:rsidRPr="00C216E2">
              <w:rPr>
                <w:lang w:val="uk-UA"/>
              </w:rPr>
              <w:t>-</w:t>
            </w:r>
          </w:p>
          <w:p w:rsidR="00B75178" w:rsidRPr="00C216E2" w:rsidRDefault="00B75178" w:rsidP="00534B56">
            <w:pPr>
              <w:rPr>
                <w:lang w:val="uk-UA"/>
              </w:rPr>
            </w:pPr>
          </w:p>
          <w:p w:rsidR="00B75178" w:rsidRPr="00C216E2" w:rsidRDefault="00B75178" w:rsidP="00534B56">
            <w:pPr>
              <w:rPr>
                <w:lang w:val="uk-UA"/>
              </w:rPr>
            </w:pPr>
          </w:p>
          <w:p w:rsidR="00B75178" w:rsidRPr="00C216E2" w:rsidRDefault="00B75178" w:rsidP="00534B56">
            <w:pPr>
              <w:rPr>
                <w:lang w:val="uk-UA"/>
              </w:rPr>
            </w:pPr>
          </w:p>
        </w:tc>
        <w:tc>
          <w:tcPr>
            <w:tcW w:w="567" w:type="dxa"/>
            <w:tcBorders>
              <w:top w:val="single" w:sz="4" w:space="0" w:color="auto"/>
              <w:left w:val="single" w:sz="4" w:space="0" w:color="auto"/>
              <w:bottom w:val="single" w:sz="4" w:space="0" w:color="auto"/>
              <w:right w:val="single" w:sz="4" w:space="0" w:color="auto"/>
            </w:tcBorders>
          </w:tcPr>
          <w:p w:rsidR="004C036F" w:rsidRPr="00C216E2" w:rsidRDefault="004C036F" w:rsidP="00534B56">
            <w:pPr>
              <w:rPr>
                <w:lang w:val="uk-UA"/>
              </w:rPr>
            </w:pPr>
            <w:r w:rsidRPr="00C216E2">
              <w:rPr>
                <w:lang w:val="uk-UA"/>
              </w:rPr>
              <w:t>-</w:t>
            </w:r>
          </w:p>
          <w:p w:rsidR="00B75178" w:rsidRPr="00C216E2" w:rsidRDefault="00B75178" w:rsidP="00534B56">
            <w:pPr>
              <w:rPr>
                <w:lang w:val="uk-UA"/>
              </w:rPr>
            </w:pPr>
          </w:p>
          <w:p w:rsidR="00B75178" w:rsidRPr="00C216E2" w:rsidRDefault="00B75178" w:rsidP="00534B56">
            <w:pPr>
              <w:rPr>
                <w:lang w:val="uk-UA"/>
              </w:rPr>
            </w:pPr>
          </w:p>
          <w:p w:rsidR="00B75178" w:rsidRPr="00C216E2" w:rsidRDefault="00B75178" w:rsidP="00534B56">
            <w:pPr>
              <w:rPr>
                <w:lang w:val="uk-UA"/>
              </w:rPr>
            </w:pPr>
          </w:p>
        </w:tc>
        <w:tc>
          <w:tcPr>
            <w:tcW w:w="698" w:type="dxa"/>
            <w:tcBorders>
              <w:top w:val="single" w:sz="4" w:space="0" w:color="auto"/>
              <w:left w:val="single" w:sz="4" w:space="0" w:color="auto"/>
              <w:bottom w:val="single" w:sz="4" w:space="0" w:color="auto"/>
              <w:right w:val="single" w:sz="4" w:space="0" w:color="auto"/>
            </w:tcBorders>
          </w:tcPr>
          <w:p w:rsidR="004C036F" w:rsidRPr="00C216E2" w:rsidRDefault="004C036F" w:rsidP="00534B56">
            <w:pPr>
              <w:rPr>
                <w:lang w:val="uk-UA"/>
              </w:rPr>
            </w:pPr>
            <w:r w:rsidRPr="00C216E2">
              <w:rPr>
                <w:lang w:val="uk-UA"/>
              </w:rPr>
              <w:t>-</w:t>
            </w:r>
          </w:p>
          <w:p w:rsidR="00B75178" w:rsidRPr="00C216E2" w:rsidRDefault="00B75178" w:rsidP="00534B56">
            <w:pPr>
              <w:rPr>
                <w:lang w:val="uk-UA"/>
              </w:rPr>
            </w:pPr>
          </w:p>
          <w:p w:rsidR="00B75178" w:rsidRPr="00C216E2" w:rsidRDefault="00B75178" w:rsidP="00534B56">
            <w:pPr>
              <w:rPr>
                <w:lang w:val="uk-UA"/>
              </w:rPr>
            </w:pPr>
          </w:p>
          <w:p w:rsidR="00B75178" w:rsidRPr="00C216E2" w:rsidRDefault="00B75178" w:rsidP="00534B56">
            <w:pPr>
              <w:rPr>
                <w:lang w:val="uk-UA"/>
              </w:rPr>
            </w:pPr>
          </w:p>
        </w:tc>
        <w:tc>
          <w:tcPr>
            <w:tcW w:w="719" w:type="dxa"/>
            <w:gridSpan w:val="2"/>
            <w:tcBorders>
              <w:top w:val="single" w:sz="4" w:space="0" w:color="auto"/>
              <w:left w:val="single" w:sz="4" w:space="0" w:color="auto"/>
              <w:bottom w:val="single" w:sz="4" w:space="0" w:color="auto"/>
              <w:right w:val="single" w:sz="4" w:space="0" w:color="auto"/>
            </w:tcBorders>
          </w:tcPr>
          <w:p w:rsidR="004C036F" w:rsidRPr="0039438D" w:rsidRDefault="004C036F" w:rsidP="00534B56">
            <w:pPr>
              <w:rPr>
                <w:lang w:val="uk-UA"/>
              </w:rPr>
            </w:pPr>
            <w:r w:rsidRPr="0039438D">
              <w:rPr>
                <w:lang w:val="uk-UA"/>
              </w:rPr>
              <w:t>0,0</w:t>
            </w:r>
          </w:p>
          <w:p w:rsidR="00B75178" w:rsidRPr="0039438D" w:rsidRDefault="00B75178" w:rsidP="00534B56">
            <w:pPr>
              <w:rPr>
                <w:lang w:val="uk-UA"/>
              </w:rPr>
            </w:pPr>
          </w:p>
          <w:p w:rsidR="00B75178" w:rsidRPr="0039438D" w:rsidRDefault="00B75178" w:rsidP="00534B56">
            <w:pPr>
              <w:rPr>
                <w:lang w:val="uk-UA"/>
              </w:rPr>
            </w:pPr>
          </w:p>
          <w:p w:rsidR="00B75178" w:rsidRPr="0039438D" w:rsidRDefault="00B75178" w:rsidP="00534B56">
            <w:pPr>
              <w:rPr>
                <w:lang w:val="uk-UA"/>
              </w:rPr>
            </w:pPr>
          </w:p>
        </w:tc>
        <w:tc>
          <w:tcPr>
            <w:tcW w:w="709" w:type="dxa"/>
            <w:tcBorders>
              <w:top w:val="single" w:sz="4" w:space="0" w:color="auto"/>
              <w:left w:val="single" w:sz="4" w:space="0" w:color="auto"/>
              <w:bottom w:val="single" w:sz="4" w:space="0" w:color="auto"/>
              <w:right w:val="single" w:sz="4" w:space="0" w:color="auto"/>
            </w:tcBorders>
          </w:tcPr>
          <w:p w:rsidR="004C036F" w:rsidRPr="0039438D" w:rsidRDefault="004C036F" w:rsidP="00534B56">
            <w:pPr>
              <w:rPr>
                <w:lang w:val="uk-UA"/>
              </w:rPr>
            </w:pPr>
            <w:r w:rsidRPr="0039438D">
              <w:rPr>
                <w:lang w:val="uk-UA"/>
              </w:rPr>
              <w:t>0,0</w:t>
            </w:r>
          </w:p>
          <w:p w:rsidR="00B75178" w:rsidRPr="0039438D" w:rsidRDefault="00B75178" w:rsidP="00534B56">
            <w:pPr>
              <w:rPr>
                <w:lang w:val="uk-UA"/>
              </w:rPr>
            </w:pPr>
          </w:p>
          <w:p w:rsidR="00B75178" w:rsidRPr="0039438D" w:rsidRDefault="00B75178" w:rsidP="00534B56">
            <w:pPr>
              <w:rPr>
                <w:lang w:val="uk-UA"/>
              </w:rPr>
            </w:pPr>
          </w:p>
          <w:p w:rsidR="00B75178" w:rsidRPr="0039438D" w:rsidRDefault="00B75178" w:rsidP="00534B56">
            <w:pPr>
              <w:rPr>
                <w:lang w:val="uk-UA"/>
              </w:rPr>
            </w:pPr>
          </w:p>
        </w:tc>
        <w:tc>
          <w:tcPr>
            <w:tcW w:w="1021" w:type="dxa"/>
            <w:gridSpan w:val="2"/>
            <w:tcBorders>
              <w:top w:val="single" w:sz="4" w:space="0" w:color="auto"/>
              <w:left w:val="single" w:sz="4" w:space="0" w:color="auto"/>
              <w:bottom w:val="single" w:sz="4" w:space="0" w:color="auto"/>
              <w:right w:val="single" w:sz="4" w:space="0" w:color="auto"/>
            </w:tcBorders>
          </w:tcPr>
          <w:p w:rsidR="004C036F" w:rsidRPr="0039438D" w:rsidRDefault="004C036F" w:rsidP="00534B56">
            <w:pPr>
              <w:rPr>
                <w:lang w:val="uk-UA"/>
              </w:rPr>
            </w:pPr>
            <w:r w:rsidRPr="0039438D">
              <w:rPr>
                <w:lang w:val="uk-UA"/>
              </w:rPr>
              <w:t>-</w:t>
            </w:r>
          </w:p>
          <w:p w:rsidR="00B75178" w:rsidRPr="0039438D" w:rsidRDefault="00B75178" w:rsidP="00534B56">
            <w:pPr>
              <w:rPr>
                <w:lang w:val="uk-UA"/>
              </w:rPr>
            </w:pPr>
          </w:p>
          <w:p w:rsidR="00B75178" w:rsidRPr="0039438D" w:rsidRDefault="00B75178" w:rsidP="00534B56">
            <w:pPr>
              <w:rPr>
                <w:lang w:val="uk-UA"/>
              </w:rPr>
            </w:pPr>
          </w:p>
          <w:p w:rsidR="00B75178" w:rsidRPr="0039438D" w:rsidRDefault="00B75178" w:rsidP="00534B56">
            <w:pPr>
              <w:rPr>
                <w:lang w:val="uk-UA"/>
              </w:rPr>
            </w:pPr>
          </w:p>
        </w:tc>
        <w:tc>
          <w:tcPr>
            <w:tcW w:w="822" w:type="dxa"/>
            <w:tcBorders>
              <w:top w:val="single" w:sz="4" w:space="0" w:color="auto"/>
              <w:left w:val="single" w:sz="4" w:space="0" w:color="auto"/>
              <w:bottom w:val="single" w:sz="4" w:space="0" w:color="auto"/>
              <w:right w:val="single" w:sz="4" w:space="0" w:color="auto"/>
            </w:tcBorders>
          </w:tcPr>
          <w:p w:rsidR="004C036F" w:rsidRPr="00C216E2" w:rsidRDefault="004C036F" w:rsidP="00534B56">
            <w:pPr>
              <w:rPr>
                <w:lang w:val="uk-UA"/>
              </w:rPr>
            </w:pPr>
            <w:r w:rsidRPr="00C216E2">
              <w:rPr>
                <w:lang w:val="uk-UA"/>
              </w:rPr>
              <w:t>-</w:t>
            </w:r>
          </w:p>
          <w:p w:rsidR="00B75178" w:rsidRPr="00C216E2" w:rsidRDefault="00B75178" w:rsidP="00534B56">
            <w:pPr>
              <w:rPr>
                <w:lang w:val="uk-UA"/>
              </w:rPr>
            </w:pPr>
          </w:p>
          <w:p w:rsidR="00B75178" w:rsidRPr="00C216E2" w:rsidRDefault="00B75178" w:rsidP="00534B56">
            <w:pPr>
              <w:rPr>
                <w:lang w:val="uk-UA"/>
              </w:rPr>
            </w:pPr>
          </w:p>
          <w:p w:rsidR="00B75178" w:rsidRPr="00C216E2" w:rsidRDefault="00B75178" w:rsidP="00534B56">
            <w:pPr>
              <w:rPr>
                <w:lang w:val="uk-UA"/>
              </w:rPr>
            </w:pPr>
          </w:p>
        </w:tc>
        <w:tc>
          <w:tcPr>
            <w:tcW w:w="521" w:type="dxa"/>
            <w:gridSpan w:val="2"/>
            <w:tcBorders>
              <w:top w:val="single" w:sz="4" w:space="0" w:color="auto"/>
              <w:left w:val="single" w:sz="4" w:space="0" w:color="auto"/>
              <w:bottom w:val="single" w:sz="4" w:space="0" w:color="auto"/>
              <w:right w:val="single" w:sz="4" w:space="0" w:color="auto"/>
            </w:tcBorders>
          </w:tcPr>
          <w:p w:rsidR="004C036F" w:rsidRPr="00C216E2" w:rsidRDefault="004C036F" w:rsidP="00534B56">
            <w:pPr>
              <w:rPr>
                <w:lang w:val="uk-UA"/>
              </w:rPr>
            </w:pPr>
            <w:r w:rsidRPr="00C216E2">
              <w:rPr>
                <w:lang w:val="uk-UA"/>
              </w:rPr>
              <w:t>-</w:t>
            </w:r>
          </w:p>
          <w:p w:rsidR="00B75178" w:rsidRPr="00C216E2" w:rsidRDefault="00B75178" w:rsidP="00534B56">
            <w:pPr>
              <w:rPr>
                <w:lang w:val="uk-UA"/>
              </w:rPr>
            </w:pPr>
          </w:p>
          <w:p w:rsidR="00B75178" w:rsidRPr="00C216E2" w:rsidRDefault="00B75178" w:rsidP="00534B56">
            <w:pPr>
              <w:rPr>
                <w:lang w:val="uk-UA"/>
              </w:rPr>
            </w:pPr>
          </w:p>
          <w:p w:rsidR="00B75178" w:rsidRPr="00C216E2" w:rsidRDefault="00B75178" w:rsidP="00534B56">
            <w:pPr>
              <w:rPr>
                <w:lang w:val="uk-UA"/>
              </w:rPr>
            </w:pPr>
          </w:p>
        </w:tc>
        <w:tc>
          <w:tcPr>
            <w:tcW w:w="902" w:type="dxa"/>
            <w:gridSpan w:val="2"/>
            <w:tcBorders>
              <w:top w:val="single" w:sz="4" w:space="0" w:color="auto"/>
              <w:left w:val="single" w:sz="4" w:space="0" w:color="auto"/>
              <w:bottom w:val="single" w:sz="4" w:space="0" w:color="auto"/>
              <w:right w:val="single" w:sz="4" w:space="0" w:color="auto"/>
            </w:tcBorders>
          </w:tcPr>
          <w:p w:rsidR="004C036F" w:rsidRPr="00C216E2" w:rsidRDefault="004C036F" w:rsidP="00534B56">
            <w:pPr>
              <w:rPr>
                <w:lang w:val="uk-UA"/>
              </w:rPr>
            </w:pPr>
            <w:r w:rsidRPr="00C216E2">
              <w:rPr>
                <w:lang w:val="uk-UA"/>
              </w:rPr>
              <w:t>-</w:t>
            </w:r>
          </w:p>
          <w:p w:rsidR="00B75178" w:rsidRPr="00C216E2" w:rsidRDefault="00B75178" w:rsidP="00534B56">
            <w:pPr>
              <w:rPr>
                <w:lang w:val="uk-UA"/>
              </w:rPr>
            </w:pPr>
          </w:p>
          <w:p w:rsidR="00B75178" w:rsidRPr="00C216E2" w:rsidRDefault="00B75178" w:rsidP="00534B56">
            <w:pPr>
              <w:rPr>
                <w:lang w:val="uk-UA"/>
              </w:rPr>
            </w:pPr>
          </w:p>
          <w:p w:rsidR="00B75178" w:rsidRPr="00C216E2" w:rsidRDefault="00B75178" w:rsidP="00534B56">
            <w:pPr>
              <w:rPr>
                <w:lang w:val="uk-UA"/>
              </w:rPr>
            </w:pPr>
          </w:p>
        </w:tc>
        <w:tc>
          <w:tcPr>
            <w:tcW w:w="2986" w:type="dxa"/>
            <w:gridSpan w:val="2"/>
            <w:tcBorders>
              <w:top w:val="single" w:sz="4" w:space="0" w:color="auto"/>
              <w:left w:val="single" w:sz="4" w:space="0" w:color="auto"/>
              <w:bottom w:val="single" w:sz="4" w:space="0" w:color="auto"/>
              <w:right w:val="single" w:sz="4" w:space="0" w:color="auto"/>
            </w:tcBorders>
          </w:tcPr>
          <w:p w:rsidR="00A41FBA" w:rsidRPr="004C649F" w:rsidRDefault="00A41FBA" w:rsidP="00A41FBA">
            <w:pPr>
              <w:tabs>
                <w:tab w:val="left" w:pos="9072"/>
              </w:tabs>
              <w:ind w:firstLine="32"/>
              <w:jc w:val="both"/>
              <w:rPr>
                <w:lang w:val="uk-UA"/>
              </w:rPr>
            </w:pPr>
            <w:r w:rsidRPr="004C649F">
              <w:rPr>
                <w:lang w:val="uk-UA"/>
              </w:rPr>
              <w:t xml:space="preserve">У межах проєкту Міністерства цифрової трансформації «Дія. Цифрова освіта» з 05 по 11 грудня 2022 року тривала інформаційна кампанія «Місяць цифрової грамотності». Протягом цього періоду учасники освітнього процесу області були ознайомлені з платформою «Дія. Цифрова освіта» https://osvita.diia.gov.ua/. </w:t>
            </w:r>
          </w:p>
          <w:p w:rsidR="00A41FBA" w:rsidRPr="004C649F" w:rsidRDefault="00A41FBA" w:rsidP="00A41FBA">
            <w:pPr>
              <w:tabs>
                <w:tab w:val="left" w:pos="373"/>
                <w:tab w:val="left" w:pos="9072"/>
              </w:tabs>
              <w:ind w:firstLine="32"/>
              <w:jc w:val="both"/>
              <w:rPr>
                <w:lang w:val="uk-UA"/>
              </w:rPr>
            </w:pPr>
            <w:r w:rsidRPr="004C649F">
              <w:rPr>
                <w:lang w:val="uk-UA"/>
              </w:rPr>
              <w:t xml:space="preserve">На вебсайтах закладів освіти розміщені покликання на платформи «Дія. Цифрова освіта» та «Всеукраїнська школа онлайн», корисні поради щодо використання цифрових сервісів. Активно проводилися бесіди зі здобувачами освіти щодо використання цифрових сервісів. </w:t>
            </w:r>
          </w:p>
          <w:p w:rsidR="00A41FBA" w:rsidRPr="004C649F" w:rsidRDefault="00A41FBA" w:rsidP="00A41FBA">
            <w:pPr>
              <w:tabs>
                <w:tab w:val="left" w:pos="373"/>
                <w:tab w:val="left" w:pos="9072"/>
              </w:tabs>
              <w:ind w:firstLine="32"/>
              <w:jc w:val="both"/>
              <w:rPr>
                <w:lang w:val="uk-UA"/>
              </w:rPr>
            </w:pPr>
            <w:r w:rsidRPr="004C649F">
              <w:rPr>
                <w:lang w:val="uk-UA"/>
              </w:rPr>
              <w:t xml:space="preserve">Чернігівським обласним інститутом післядипломної </w:t>
            </w:r>
            <w:r w:rsidRPr="004C649F">
              <w:rPr>
                <w:lang w:val="uk-UA"/>
              </w:rPr>
              <w:lastRenderedPageBreak/>
              <w:t xml:space="preserve">педагогічної освіти імені К.Д. Ушинського були підготовлені поради щодо використання інформаційних технологій «Прокачай цифрову освіту: </w:t>
            </w:r>
            <w:r>
              <w:rPr>
                <w:lang w:val="uk-UA"/>
              </w:rPr>
              <w:t>л</w:t>
            </w:r>
            <w:r w:rsidRPr="004C649F">
              <w:rPr>
                <w:lang w:val="uk-UA"/>
              </w:rPr>
              <w:t>айфхаки з використання інформаційних технологій від кафедри ПМД та ІКТ в освіті» та розміщені на сайті інституту за покликанням https://choippo.edu.ua/?p=37491. Освітній курс «Безбар’єрна грамотність», який розміщено на сайті «Дія. Цифрова освіта» за покликанням https://osvita.diia.gov.ua/courses/barrier-freeliteracy</w:t>
            </w:r>
            <w:r>
              <w:rPr>
                <w:lang w:val="uk-UA"/>
              </w:rPr>
              <w:t>,</w:t>
            </w:r>
            <w:r w:rsidRPr="004C649F">
              <w:rPr>
                <w:lang w:val="uk-UA"/>
              </w:rPr>
              <w:t xml:space="preserve"> переглянули та отримали сертифікати про завершення курсу 40 працівників Чернігівського обласного інституту післядипломної педагогічної освіти імені К.Д.</w:t>
            </w:r>
            <w:r>
              <w:rPr>
                <w:lang w:val="uk-UA"/>
              </w:rPr>
              <w:t xml:space="preserve"> </w:t>
            </w:r>
            <w:r w:rsidRPr="004C649F">
              <w:rPr>
                <w:lang w:val="uk-UA"/>
              </w:rPr>
              <w:t>Ушинського.</w:t>
            </w:r>
          </w:p>
          <w:p w:rsidR="00A41FBA" w:rsidRPr="004C649F" w:rsidRDefault="00A41FBA" w:rsidP="00A41FBA">
            <w:pPr>
              <w:tabs>
                <w:tab w:val="left" w:pos="9072"/>
              </w:tabs>
              <w:ind w:firstLine="32"/>
              <w:jc w:val="both"/>
              <w:rPr>
                <w:lang w:val="uk-UA"/>
              </w:rPr>
            </w:pPr>
            <w:r w:rsidRPr="004C649F">
              <w:rPr>
                <w:lang w:val="uk-UA"/>
              </w:rPr>
              <w:t>У програму підвищення кваліфікації педагогічних працівників включено курс «Інформаційно-комунікаційні технології у професійній діяльності педагогічних працівників», на якому працівники Чернігівського обласного інституту післядипломної педагогічної освіти імені К. Д. Ушинського ознайомлюють педагогів із заходами безпеки під час проведення онлайн-уроків на платформі «ZOOM». На головній сторінці сайту інституту розміщено розділ «На допомогу вчителеві» за покликанням «Інструменти для організації дистанційного навчання учнів засобами інформаційно-комунікаційних</w:t>
            </w:r>
            <w:r>
              <w:rPr>
                <w:lang w:val="uk-UA"/>
              </w:rPr>
              <w:t xml:space="preserve"> </w:t>
            </w:r>
            <w:r w:rsidRPr="004C649F">
              <w:rPr>
                <w:lang w:val="uk-UA"/>
              </w:rPr>
              <w:t xml:space="preserve">технологій» </w:t>
            </w:r>
            <w:r w:rsidRPr="004C649F">
              <w:rPr>
                <w:lang w:val="uk-UA"/>
              </w:rPr>
              <w:lastRenderedPageBreak/>
              <w:t xml:space="preserve">https://choippo.edu.ua/?page_id=33608, де представлені платформи електронних журналів. Протягом 2022 року впроваджувались тематичні курси за авторськими програмами «Фінансова грамотність в основній та старшій школі» (авт. канд. пед. наук, доц. Пронікова І.В.), «Навчання підприємництву: теорія і практика» (авт. канд. пед. наук, доц. Пронікова І.В.). Тематику і зміст занять спрямовано на розвиток в учнів і вчителів підприємницької культури, компетентностей, необхідних для досягнення успіху в бізнесі або професійній кар’єрі. На базі ЧОІППО імені К.Д. Ушинського в рамках підвищення кваліфікації вчителів </w:t>
            </w:r>
            <w:r w:rsidRPr="004C649F">
              <w:rPr>
                <w:shd w:val="clear" w:color="auto" w:fill="FFFFFF"/>
                <w:lang w:val="uk-UA"/>
              </w:rPr>
              <w:t>закладів загальної середньої освіти області організовано і проведено обласний вебінар із проблеми</w:t>
            </w:r>
            <w:r w:rsidRPr="004C649F">
              <w:rPr>
                <w:lang w:val="uk-UA"/>
              </w:rPr>
              <w:t xml:space="preserve"> «Способи реалізації наскрізної змістової лінії «Підприємливість та фінансова грамотність» на уроках іноземної мови». Зазначені заходи орієнтовані на вдосконалення у педагогічних працівників компетен</w:t>
            </w:r>
            <w:r>
              <w:rPr>
                <w:lang w:val="uk-UA"/>
              </w:rPr>
              <w:t>тностей</w:t>
            </w:r>
            <w:r w:rsidRPr="004C649F">
              <w:rPr>
                <w:lang w:val="uk-UA"/>
              </w:rPr>
              <w:t xml:space="preserve">, що забезпечують розвиток підприємливості та підвищення рівня фінансової грамотності здобувачів освіти. </w:t>
            </w:r>
          </w:p>
          <w:p w:rsidR="00A94373" w:rsidRDefault="00A41FBA" w:rsidP="00A41FBA">
            <w:pPr>
              <w:ind w:firstLine="32"/>
              <w:jc w:val="both"/>
              <w:rPr>
                <w:rFonts w:eastAsia="Arial"/>
                <w:lang w:val="uk-UA"/>
              </w:rPr>
            </w:pPr>
            <w:r w:rsidRPr="004C649F">
              <w:rPr>
                <w:lang w:val="uk-UA"/>
              </w:rPr>
              <w:t xml:space="preserve">У закладах освіти за звітний період відбулись години психолога, тренінги, перегляди освітніх серіалів, воркшопи «Фінансова грамотність», «Фейки та факти в соціальних мережах», «Основи кібергігієни», «Безпека дітей в </w:t>
            </w:r>
            <w:r w:rsidRPr="004C649F">
              <w:rPr>
                <w:lang w:val="uk-UA"/>
              </w:rPr>
              <w:lastRenderedPageBreak/>
              <w:t xml:space="preserve">інтернеті», «Як відкрити власну справу», «Життєвий капітал», «Навички для успішної кар’єри», «Грамотність як індикатор освіченості», </w:t>
            </w:r>
            <w:r w:rsidRPr="004C649F">
              <w:rPr>
                <w:shd w:val="clear" w:color="auto" w:fill="FFFFFF"/>
                <w:lang w:val="uk-UA"/>
              </w:rPr>
              <w:t xml:space="preserve">«Нова Генерація Лідерів», </w:t>
            </w:r>
            <w:r w:rsidRPr="004C649F">
              <w:rPr>
                <w:lang w:val="uk-UA"/>
              </w:rPr>
              <w:t>«Молодь і війна. Як виховати успішну молодь  у час війни»</w:t>
            </w:r>
            <w:r>
              <w:rPr>
                <w:lang w:val="uk-UA"/>
              </w:rPr>
              <w:t>.</w:t>
            </w:r>
          </w:p>
          <w:p w:rsidR="000F5CA6" w:rsidRPr="000F5CA6" w:rsidRDefault="000F5CA6" w:rsidP="00A41FBA">
            <w:pPr>
              <w:ind w:firstLine="32"/>
              <w:jc w:val="both"/>
              <w:rPr>
                <w:rFonts w:eastAsia="Arial"/>
                <w:lang w:val="uk-UA"/>
              </w:rPr>
            </w:pPr>
            <w:r w:rsidRPr="000F5CA6">
              <w:rPr>
                <w:rFonts w:eastAsia="Arial"/>
                <w:lang w:val="uk-UA"/>
              </w:rPr>
              <w:t xml:space="preserve">Протягом року для учнівської та студентської молоді, в рамках діяльності клубу настільних ігор, проводилася ігри: «Життєвий капітал» - соціально-економічна гра-симулятор із управління ресурсами, що заснована на українських реаліях та вчить заробляти, грамотно розпоряджатися фінансами в різних життєвих ситуаціях; </w:t>
            </w:r>
          </w:p>
          <w:p w:rsidR="000F5CA6" w:rsidRPr="001D510C" w:rsidRDefault="000F5CA6" w:rsidP="00A41FBA">
            <w:pPr>
              <w:ind w:firstLine="32"/>
              <w:jc w:val="both"/>
              <w:rPr>
                <w:rFonts w:eastAsia="Arial"/>
                <w:lang w:val="uk-UA"/>
              </w:rPr>
            </w:pPr>
            <w:r w:rsidRPr="001D510C">
              <w:rPr>
                <w:rFonts w:eastAsia="Arial"/>
                <w:lang w:val="uk-UA"/>
              </w:rPr>
              <w:t>«Лісові комерсанти» - фінансово-економічна гра, яка навчає усному математичному рахунку, розвиває підприємницькі та лідерські навички, вміння комунікувати та взаємодіяти в команді, а також сприяє фінансової грамотності.</w:t>
            </w:r>
          </w:p>
          <w:p w:rsidR="00DA6596" w:rsidRPr="000F5CA6" w:rsidRDefault="000F5CA6" w:rsidP="00A41FBA">
            <w:pPr>
              <w:autoSpaceDE/>
              <w:autoSpaceDN/>
              <w:ind w:firstLine="32"/>
              <w:jc w:val="both"/>
              <w:rPr>
                <w:color w:val="FF0000"/>
                <w:lang w:val="ru-RU"/>
              </w:rPr>
            </w:pPr>
            <w:r w:rsidRPr="000F5CA6">
              <w:rPr>
                <w:rFonts w:eastAsia="Arial"/>
                <w:lang w:val="ru-RU"/>
              </w:rPr>
              <w:t xml:space="preserve">19 серпня, на базі дитячо-підліткового клубу «Україна», організовано та проведено тренінг «Основи фінансової грамотності», </w:t>
            </w:r>
            <w:proofErr w:type="gramStart"/>
            <w:r w:rsidRPr="000F5CA6">
              <w:rPr>
                <w:rFonts w:eastAsia="Arial"/>
                <w:lang w:val="ru-RU"/>
              </w:rPr>
              <w:t>п</w:t>
            </w:r>
            <w:proofErr w:type="gramEnd"/>
            <w:r w:rsidRPr="000F5CA6">
              <w:rPr>
                <w:rFonts w:eastAsia="Arial"/>
                <w:lang w:val="ru-RU"/>
              </w:rPr>
              <w:t>ід час якого учасники  отримали корисні поради та знайшли відповіді у сфері фінансових питань.</w:t>
            </w:r>
          </w:p>
        </w:tc>
      </w:tr>
      <w:tr w:rsidR="004C036F"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4C036F" w:rsidRPr="00A07DBF" w:rsidRDefault="00BA75A2" w:rsidP="00534B56">
            <w:pPr>
              <w:autoSpaceDE/>
              <w:autoSpaceDN/>
              <w:rPr>
                <w:color w:val="FF0000"/>
                <w:lang w:val="uk-UA"/>
              </w:rPr>
            </w:pPr>
            <w:r w:rsidRPr="008821DF">
              <w:rPr>
                <w:lang w:val="uk-UA"/>
              </w:rPr>
              <w:lastRenderedPageBreak/>
              <w:t>1.4. Забезпечення реалізації обласних та місцевих освітньо-виховних, культурно-мистецьких, спортивних,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посилення бережливого і відповідального ставлення до природного, соціального, культурного та предметно-побутового довкілля; культури відповідального споживання</w:t>
            </w:r>
          </w:p>
        </w:tc>
      </w:tr>
      <w:tr w:rsidR="00D1220D" w:rsidRPr="002F595C" w:rsidTr="002F595C">
        <w:tc>
          <w:tcPr>
            <w:tcW w:w="519"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BA75A2" w:rsidRPr="008821DF" w:rsidRDefault="00BA75A2" w:rsidP="00BA75A2">
            <w:pPr>
              <w:rPr>
                <w:lang w:val="uk-UA"/>
              </w:rPr>
            </w:pPr>
            <w:r w:rsidRPr="008821DF">
              <w:rPr>
                <w:lang w:val="uk-UA"/>
              </w:rPr>
              <w:t xml:space="preserve">Департамент сім’ї, молоді та спорту облдержадміністрації, </w:t>
            </w:r>
          </w:p>
          <w:p w:rsidR="00BA75A2" w:rsidRPr="008821DF" w:rsidRDefault="00BA75A2" w:rsidP="00BA75A2">
            <w:pPr>
              <w:rPr>
                <w:lang w:val="uk-UA"/>
              </w:rPr>
            </w:pPr>
            <w:r w:rsidRPr="008821DF">
              <w:rPr>
                <w:lang w:val="uk-UA"/>
              </w:rPr>
              <w:t xml:space="preserve">Департамент культури і туризму, національностей та </w:t>
            </w:r>
            <w:r w:rsidRPr="008821DF">
              <w:rPr>
                <w:lang w:val="uk-UA"/>
              </w:rPr>
              <w:lastRenderedPageBreak/>
              <w:t xml:space="preserve">релігій облдержадміністрації, </w:t>
            </w:r>
          </w:p>
          <w:p w:rsidR="00BA75A2" w:rsidRPr="008821DF" w:rsidRDefault="00BA75A2" w:rsidP="00BA75A2">
            <w:pPr>
              <w:rPr>
                <w:lang w:val="uk-UA"/>
              </w:rPr>
            </w:pPr>
            <w:r w:rsidRPr="008821DF">
              <w:rPr>
                <w:lang w:val="uk-UA"/>
              </w:rPr>
              <w:t>Департамент екології та природних ресурсів облдержадміністрації,</w:t>
            </w:r>
          </w:p>
          <w:p w:rsidR="00D1220D" w:rsidRPr="00A07DBF" w:rsidRDefault="00BA75A2" w:rsidP="00BA75A2">
            <w:pPr>
              <w:autoSpaceDE/>
              <w:autoSpaceDN/>
              <w:rPr>
                <w:color w:val="FF0000"/>
                <w:lang w:val="uk-UA"/>
              </w:rPr>
            </w:pPr>
            <w:r w:rsidRPr="008821DF">
              <w:rPr>
                <w:lang w:val="uk-UA"/>
              </w:rPr>
              <w:t xml:space="preserve">Управління освіти і науки облдержадміністрації,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A1590D" w:rsidRPr="00BA75A2" w:rsidRDefault="00A1590D" w:rsidP="00A1590D">
            <w:pPr>
              <w:autoSpaceDE/>
              <w:autoSpaceDN/>
              <w:rPr>
                <w:lang w:val="uk-UA"/>
              </w:rPr>
            </w:pPr>
            <w:r>
              <w:rPr>
                <w:lang w:val="uk-UA"/>
              </w:rPr>
              <w:lastRenderedPageBreak/>
              <w:t>16,6</w:t>
            </w:r>
          </w:p>
          <w:p w:rsidR="00D1220D" w:rsidRPr="00BA75A2" w:rsidRDefault="00D1220D" w:rsidP="00BA75A2">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cPr>
          <w:p w:rsidR="00A1590D" w:rsidRPr="00BA75A2" w:rsidRDefault="00A1590D" w:rsidP="00A1590D">
            <w:pPr>
              <w:autoSpaceDE/>
              <w:autoSpaceDN/>
              <w:rPr>
                <w:lang w:val="uk-UA"/>
              </w:rPr>
            </w:pPr>
            <w:r>
              <w:rPr>
                <w:lang w:val="uk-UA"/>
              </w:rPr>
              <w:t>16,6</w:t>
            </w:r>
          </w:p>
          <w:p w:rsidR="00D1220D" w:rsidRPr="00BA75A2" w:rsidRDefault="00D1220D" w:rsidP="00BA75A2">
            <w:pPr>
              <w:rPr>
                <w:lang w:val="uk-UA"/>
              </w:rPr>
            </w:pPr>
          </w:p>
        </w:tc>
        <w:tc>
          <w:tcPr>
            <w:tcW w:w="995" w:type="dxa"/>
            <w:tcBorders>
              <w:top w:val="single" w:sz="4" w:space="0" w:color="auto"/>
              <w:left w:val="single" w:sz="4" w:space="0" w:color="auto"/>
              <w:bottom w:val="single" w:sz="4" w:space="0" w:color="auto"/>
              <w:right w:val="single" w:sz="4" w:space="0" w:color="auto"/>
            </w:tcBorders>
          </w:tcPr>
          <w:p w:rsidR="00D1220D" w:rsidRPr="00BA75A2" w:rsidRDefault="00D1220D" w:rsidP="00534B56">
            <w:pPr>
              <w:rPr>
                <w:lang w:val="uk-UA"/>
              </w:rPr>
            </w:pPr>
            <w:r w:rsidRPr="00BA75A2">
              <w:rPr>
                <w:lang w:val="uk-UA"/>
              </w:rPr>
              <w:t>-</w:t>
            </w:r>
          </w:p>
        </w:tc>
        <w:tc>
          <w:tcPr>
            <w:tcW w:w="1131" w:type="dxa"/>
            <w:tcBorders>
              <w:top w:val="single" w:sz="4" w:space="0" w:color="auto"/>
              <w:left w:val="single" w:sz="4" w:space="0" w:color="auto"/>
              <w:bottom w:val="single" w:sz="4" w:space="0" w:color="auto"/>
              <w:right w:val="single" w:sz="4" w:space="0" w:color="auto"/>
            </w:tcBorders>
          </w:tcPr>
          <w:p w:rsidR="00D1220D" w:rsidRPr="00BA75A2" w:rsidRDefault="00D1220D" w:rsidP="00534B56">
            <w:pPr>
              <w:rPr>
                <w:lang w:val="uk-UA"/>
              </w:rPr>
            </w:pPr>
            <w:r w:rsidRPr="00BA75A2">
              <w:rPr>
                <w:lang w:val="uk-UA"/>
              </w:rPr>
              <w:t>-</w:t>
            </w:r>
          </w:p>
        </w:tc>
        <w:tc>
          <w:tcPr>
            <w:tcW w:w="567" w:type="dxa"/>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tc>
        <w:tc>
          <w:tcPr>
            <w:tcW w:w="698" w:type="dxa"/>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1220D" w:rsidRPr="00440402" w:rsidRDefault="00440402" w:rsidP="00534B56">
            <w:pPr>
              <w:rPr>
                <w:lang w:val="uk-UA"/>
              </w:rPr>
            </w:pPr>
            <w:r w:rsidRPr="00440402">
              <w:rPr>
                <w:lang w:val="uk-UA"/>
              </w:rPr>
              <w:t>0,0</w:t>
            </w:r>
          </w:p>
        </w:tc>
        <w:tc>
          <w:tcPr>
            <w:tcW w:w="709" w:type="dxa"/>
            <w:tcBorders>
              <w:top w:val="single" w:sz="4" w:space="0" w:color="auto"/>
              <w:left w:val="single" w:sz="4" w:space="0" w:color="auto"/>
              <w:bottom w:val="single" w:sz="4" w:space="0" w:color="auto"/>
              <w:right w:val="single" w:sz="4" w:space="0" w:color="auto"/>
            </w:tcBorders>
          </w:tcPr>
          <w:p w:rsidR="00D1220D" w:rsidRPr="00440402" w:rsidRDefault="00440402" w:rsidP="00534B56">
            <w:pPr>
              <w:rPr>
                <w:lang w:val="uk-UA"/>
              </w:rPr>
            </w:pPr>
            <w:r w:rsidRPr="00440402">
              <w:rPr>
                <w:lang w:val="uk-UA"/>
              </w:rPr>
              <w:t>0</w:t>
            </w:r>
            <w:r w:rsidR="00D1220D" w:rsidRPr="00440402">
              <w:rPr>
                <w:lang w:val="uk-UA"/>
              </w:rPr>
              <w:t>,0</w:t>
            </w:r>
          </w:p>
        </w:tc>
        <w:tc>
          <w:tcPr>
            <w:tcW w:w="1021" w:type="dxa"/>
            <w:gridSpan w:val="2"/>
            <w:tcBorders>
              <w:top w:val="single" w:sz="4" w:space="0" w:color="auto"/>
              <w:left w:val="single" w:sz="4" w:space="0" w:color="auto"/>
              <w:bottom w:val="single" w:sz="4" w:space="0" w:color="auto"/>
              <w:right w:val="single" w:sz="4" w:space="0" w:color="auto"/>
            </w:tcBorders>
          </w:tcPr>
          <w:p w:rsidR="00D1220D" w:rsidRPr="00440402" w:rsidRDefault="00D1220D" w:rsidP="00534B56">
            <w:pPr>
              <w:rPr>
                <w:lang w:val="uk-UA"/>
              </w:rPr>
            </w:pPr>
            <w:r w:rsidRPr="00440402">
              <w:rPr>
                <w:lang w:val="uk-UA"/>
              </w:rPr>
              <w:t>-</w:t>
            </w:r>
          </w:p>
        </w:tc>
        <w:tc>
          <w:tcPr>
            <w:tcW w:w="822" w:type="dxa"/>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234C00" w:rsidRPr="00234C00" w:rsidRDefault="00234C00" w:rsidP="00234C00">
            <w:pPr>
              <w:tabs>
                <w:tab w:val="left" w:pos="851"/>
              </w:tabs>
              <w:spacing w:line="228" w:lineRule="auto"/>
              <w:ind w:firstLine="32"/>
              <w:jc w:val="both"/>
              <w:rPr>
                <w:bCs/>
                <w:iCs/>
                <w:lang w:val="uk-UA"/>
              </w:rPr>
            </w:pPr>
            <w:r w:rsidRPr="00234C00">
              <w:rPr>
                <w:lang w:val="uk-UA"/>
              </w:rPr>
              <w:t xml:space="preserve">З метою популяризації природоохоронної просвітницької діяльності, виховання дбайливого ставлення до природи рідного краю, формування </w:t>
            </w:r>
            <w:r w:rsidRPr="00234C00">
              <w:rPr>
                <w:lang w:val="uk-UA"/>
              </w:rPr>
              <w:lastRenderedPageBreak/>
              <w:t>природоохоронного мислення, підвищення екологічної обізнаності підростаючого покоління</w:t>
            </w:r>
            <w:r w:rsidRPr="00234C00">
              <w:rPr>
                <w:bCs/>
                <w:iCs/>
                <w:lang w:val="uk-UA"/>
              </w:rPr>
              <w:t xml:space="preserve"> у ІІ півріччі 2022 року проведено щорічний обласний екологічний конкурс «Одна планета – Одне майбутнє». </w:t>
            </w:r>
          </w:p>
          <w:p w:rsidR="00234C00" w:rsidRPr="00234C00" w:rsidRDefault="00234C00" w:rsidP="00234C00">
            <w:pPr>
              <w:tabs>
                <w:tab w:val="left" w:pos="851"/>
              </w:tabs>
              <w:spacing w:line="228" w:lineRule="auto"/>
              <w:ind w:firstLine="32"/>
              <w:jc w:val="both"/>
              <w:rPr>
                <w:lang w:val="ru-RU"/>
              </w:rPr>
            </w:pPr>
            <w:r w:rsidRPr="00234C00">
              <w:rPr>
                <w:lang w:val="ru-RU"/>
              </w:rPr>
              <w:t xml:space="preserve">Конкурс започатковано 6 років тому і щороку проводиться в рамках Програми охорони навколишнього природного середовища Чернігівської області на 2021-2027 роки та відповідно до Положення про щорічний обласний екологічний конкурс «Одна планета – одне майбутнє», затвердженого </w:t>
            </w:r>
            <w:proofErr w:type="gramStart"/>
            <w:r w:rsidRPr="00234C00">
              <w:rPr>
                <w:lang w:val="ru-RU"/>
              </w:rPr>
              <w:t>р</w:t>
            </w:r>
            <w:proofErr w:type="gramEnd"/>
            <w:r w:rsidRPr="00234C00">
              <w:rPr>
                <w:lang w:val="ru-RU"/>
              </w:rPr>
              <w:t>ішенням сесії обласної ради від 26.02.2021 №</w:t>
            </w:r>
            <w:r w:rsidRPr="00234C00">
              <w:t> </w:t>
            </w:r>
            <w:r w:rsidRPr="00234C00">
              <w:rPr>
                <w:lang w:val="ru-RU"/>
              </w:rPr>
              <w:t>45-3/</w:t>
            </w:r>
            <w:r w:rsidRPr="00234C00">
              <w:t>VIII</w:t>
            </w:r>
            <w:r w:rsidRPr="00234C00">
              <w:rPr>
                <w:lang w:val="ru-RU"/>
              </w:rPr>
              <w:t xml:space="preserve"> «Про Програму охорони навколишнього природного середовища Чернігівської області на 2021-2027 роки».</w:t>
            </w:r>
          </w:p>
          <w:p w:rsidR="00234C00" w:rsidRPr="00234C00" w:rsidRDefault="00234C00" w:rsidP="00234C00">
            <w:pPr>
              <w:tabs>
                <w:tab w:val="left" w:pos="851"/>
              </w:tabs>
              <w:spacing w:line="228" w:lineRule="auto"/>
              <w:ind w:firstLine="32"/>
              <w:jc w:val="both"/>
              <w:rPr>
                <w:lang w:val="ru-RU"/>
              </w:rPr>
            </w:pPr>
            <w:r w:rsidRPr="00234C00">
              <w:rPr>
                <w:bCs/>
                <w:lang w:val="ru-RU"/>
              </w:rPr>
              <w:t>Участь у щорічному конкурсі взяло 15 закладів освіти Чернігівської області. Усього на конкурс надійшло 122 роботи від 49 учасників. Традиційно представники двох вікових категорій (15-18 років та 19</w:t>
            </w:r>
            <w:r w:rsidRPr="00234C00">
              <w:rPr>
                <w:bCs/>
              </w:rPr>
              <w:t> </w:t>
            </w:r>
            <w:r w:rsidRPr="00234C00">
              <w:rPr>
                <w:bCs/>
                <w:lang w:val="ru-RU"/>
              </w:rPr>
              <w:t>років і старше) змагалися у трьох номінаціях «</w:t>
            </w:r>
            <w:proofErr w:type="gramStart"/>
            <w:r w:rsidRPr="00234C00">
              <w:rPr>
                <w:bCs/>
                <w:lang w:val="ru-RU"/>
              </w:rPr>
              <w:t>П</w:t>
            </w:r>
            <w:proofErr w:type="gramEnd"/>
            <w:r w:rsidRPr="00234C00">
              <w:rPr>
                <w:bCs/>
                <w:lang w:val="ru-RU"/>
              </w:rPr>
              <w:t xml:space="preserve">івнічна краса України», «Довкілля і я», «Погляд у чисте майбутнє». </w:t>
            </w:r>
            <w:r w:rsidRPr="00234C00">
              <w:rPr>
                <w:lang w:val="ru-RU"/>
              </w:rPr>
              <w:t xml:space="preserve">До нагородження представлено 31 особу (І, ІІ, ІІІ </w:t>
            </w:r>
            <w:proofErr w:type="gramStart"/>
            <w:r w:rsidRPr="00234C00">
              <w:rPr>
                <w:lang w:val="ru-RU"/>
              </w:rPr>
              <w:t>м</w:t>
            </w:r>
            <w:proofErr w:type="gramEnd"/>
            <w:r w:rsidRPr="00234C00">
              <w:rPr>
                <w:lang w:val="ru-RU"/>
              </w:rPr>
              <w:t>ісця у 3-х номінаціях за двома віковими категоріями).</w:t>
            </w:r>
          </w:p>
          <w:p w:rsidR="00234C00" w:rsidRPr="00234C00" w:rsidRDefault="00234C00" w:rsidP="00234C00">
            <w:pPr>
              <w:tabs>
                <w:tab w:val="left" w:pos="851"/>
              </w:tabs>
              <w:spacing w:line="228" w:lineRule="auto"/>
              <w:ind w:firstLine="32"/>
              <w:jc w:val="both"/>
              <w:rPr>
                <w:bCs/>
                <w:iCs/>
                <w:lang w:val="ru-RU"/>
              </w:rPr>
            </w:pPr>
            <w:r w:rsidRPr="00234C00">
              <w:rPr>
                <w:bCs/>
                <w:iCs/>
                <w:lang w:val="ru-RU"/>
              </w:rPr>
              <w:t xml:space="preserve">У рамках </w:t>
            </w:r>
            <w:proofErr w:type="gramStart"/>
            <w:r w:rsidRPr="00234C00">
              <w:rPr>
                <w:bCs/>
                <w:iCs/>
                <w:lang w:val="ru-RU"/>
              </w:rPr>
              <w:t>п</w:t>
            </w:r>
            <w:proofErr w:type="gramEnd"/>
            <w:r w:rsidRPr="00234C00">
              <w:rPr>
                <w:bCs/>
                <w:iCs/>
                <w:lang w:val="ru-RU"/>
              </w:rPr>
              <w:t xml:space="preserve">ідвищення екологічної свідомості громадян за участю профільних територіальних органів центральних органів виконавчої влади в області проведена інформаційно-роз’яснювальна кампанія серед населення щодо </w:t>
            </w:r>
            <w:r w:rsidRPr="00234C00">
              <w:rPr>
                <w:bCs/>
                <w:iCs/>
                <w:lang w:val="ru-RU"/>
              </w:rPr>
              <w:lastRenderedPageBreak/>
              <w:t xml:space="preserve">посилення відповідальності за самовільне випалювання сухої рослинності і порушення вимог протипожежної безпеки в екосистемах. Зокрема, організовано розміщення інформаційних матеріалів на сайтах облдержадміністрації та її структурних </w:t>
            </w:r>
            <w:proofErr w:type="gramStart"/>
            <w:r w:rsidRPr="00234C00">
              <w:rPr>
                <w:bCs/>
                <w:iCs/>
                <w:lang w:val="ru-RU"/>
              </w:rPr>
              <w:t>п</w:t>
            </w:r>
            <w:proofErr w:type="gramEnd"/>
            <w:r w:rsidRPr="00234C00">
              <w:rPr>
                <w:bCs/>
                <w:iCs/>
                <w:lang w:val="ru-RU"/>
              </w:rPr>
              <w:t>ідрозділів, інших органів виконавчої влади та місцевого самоврядування, у друкованих ЗМІ та Інтернет-виданнях.</w:t>
            </w:r>
          </w:p>
          <w:p w:rsidR="00234C00" w:rsidRPr="00234C00" w:rsidRDefault="00234C00" w:rsidP="00234C00">
            <w:pPr>
              <w:tabs>
                <w:tab w:val="left" w:pos="851"/>
              </w:tabs>
              <w:spacing w:line="228" w:lineRule="auto"/>
              <w:ind w:firstLine="32"/>
              <w:jc w:val="both"/>
              <w:rPr>
                <w:bCs/>
                <w:iCs/>
                <w:lang w:val="ru-RU"/>
              </w:rPr>
            </w:pPr>
            <w:r w:rsidRPr="00234C00">
              <w:rPr>
                <w:bCs/>
                <w:iCs/>
                <w:lang w:val="ru-RU"/>
              </w:rPr>
              <w:t xml:space="preserve">У 2022 році </w:t>
            </w:r>
            <w:proofErr w:type="gramStart"/>
            <w:r w:rsidRPr="00234C00">
              <w:rPr>
                <w:bCs/>
                <w:iCs/>
                <w:lang w:val="ru-RU"/>
              </w:rPr>
              <w:t>проведен</w:t>
            </w:r>
            <w:proofErr w:type="gramEnd"/>
            <w:r w:rsidRPr="00234C00">
              <w:rPr>
                <w:bCs/>
                <w:iCs/>
                <w:lang w:val="ru-RU"/>
              </w:rPr>
              <w:t>і екологічні акції, тематичні наради, засідання штабу та робочих груп, в тому числі:</w:t>
            </w:r>
          </w:p>
          <w:p w:rsidR="00234C00" w:rsidRPr="00234C00" w:rsidRDefault="00234C00" w:rsidP="00234C00">
            <w:pPr>
              <w:pStyle w:val="a7"/>
              <w:numPr>
                <w:ilvl w:val="0"/>
                <w:numId w:val="4"/>
              </w:numPr>
              <w:tabs>
                <w:tab w:val="left" w:pos="174"/>
                <w:tab w:val="left" w:pos="993"/>
              </w:tabs>
              <w:autoSpaceDE/>
              <w:autoSpaceDN/>
              <w:spacing w:line="228" w:lineRule="auto"/>
              <w:ind w:left="0" w:firstLine="32"/>
              <w:jc w:val="both"/>
              <w:rPr>
                <w:bCs/>
                <w:iCs/>
                <w:lang w:val="ru-RU"/>
              </w:rPr>
            </w:pPr>
            <w:r w:rsidRPr="00234C00">
              <w:rPr>
                <w:lang w:val="ru-RU"/>
              </w:rPr>
              <w:t>засідання штабу з координації роботи щодо протидії екологічним загрозам та порушенням вимог природоохоронного законодавства на території області;</w:t>
            </w:r>
          </w:p>
          <w:p w:rsidR="00234C00" w:rsidRPr="00234C00" w:rsidRDefault="00234C00" w:rsidP="00234C00">
            <w:pPr>
              <w:pStyle w:val="a7"/>
              <w:numPr>
                <w:ilvl w:val="0"/>
                <w:numId w:val="4"/>
              </w:numPr>
              <w:tabs>
                <w:tab w:val="left" w:pos="174"/>
                <w:tab w:val="left" w:pos="851"/>
              </w:tabs>
              <w:autoSpaceDE/>
              <w:autoSpaceDN/>
              <w:spacing w:line="228" w:lineRule="auto"/>
              <w:ind w:left="0" w:firstLine="32"/>
              <w:jc w:val="both"/>
              <w:rPr>
                <w:bCs/>
                <w:iCs/>
                <w:lang w:val="ru-RU"/>
              </w:rPr>
            </w:pPr>
            <w:r w:rsidRPr="00234C00">
              <w:rPr>
                <w:bCs/>
                <w:iCs/>
                <w:lang w:val="ru-RU"/>
              </w:rPr>
              <w:t xml:space="preserve">робоча нарада до Дня працівника природно-заповідної </w:t>
            </w:r>
            <w:proofErr w:type="gramStart"/>
            <w:r w:rsidRPr="00234C00">
              <w:rPr>
                <w:bCs/>
                <w:iCs/>
                <w:lang w:val="ru-RU"/>
              </w:rPr>
              <w:t>справи в</w:t>
            </w:r>
            <w:proofErr w:type="gramEnd"/>
            <w:r w:rsidRPr="00234C00">
              <w:rPr>
                <w:bCs/>
                <w:iCs/>
                <w:lang w:val="ru-RU"/>
              </w:rPr>
              <w:t xml:space="preserve"> Україні (на території РЛП «Міжрічинський»);</w:t>
            </w:r>
          </w:p>
          <w:p w:rsidR="00234C00" w:rsidRPr="00234C00" w:rsidRDefault="00234C00" w:rsidP="00234C00">
            <w:pPr>
              <w:pStyle w:val="a7"/>
              <w:numPr>
                <w:ilvl w:val="0"/>
                <w:numId w:val="4"/>
              </w:numPr>
              <w:tabs>
                <w:tab w:val="left" w:pos="174"/>
              </w:tabs>
              <w:autoSpaceDE/>
              <w:autoSpaceDN/>
              <w:spacing w:line="228" w:lineRule="auto"/>
              <w:ind w:left="0" w:firstLine="32"/>
              <w:jc w:val="both"/>
              <w:rPr>
                <w:bCs/>
                <w:iCs/>
                <w:lang w:val="ru-RU"/>
              </w:rPr>
            </w:pPr>
            <w:r w:rsidRPr="00234C00">
              <w:rPr>
                <w:bCs/>
                <w:iCs/>
                <w:lang w:val="ru-RU"/>
              </w:rPr>
              <w:t xml:space="preserve">засідання робочої групи з функціонування та розвитку комунального закладу «Регіональний ландшафтний парк «Ялівщина» Чернігівської обласної </w:t>
            </w:r>
            <w:proofErr w:type="gramStart"/>
            <w:r w:rsidRPr="00234C00">
              <w:rPr>
                <w:bCs/>
                <w:iCs/>
                <w:lang w:val="ru-RU"/>
              </w:rPr>
              <w:t>ради</w:t>
            </w:r>
            <w:proofErr w:type="gramEnd"/>
            <w:r w:rsidRPr="00234C00">
              <w:rPr>
                <w:bCs/>
                <w:iCs/>
                <w:lang w:val="ru-RU"/>
              </w:rPr>
              <w:t>;</w:t>
            </w:r>
          </w:p>
          <w:p w:rsidR="00234C00" w:rsidRPr="00234C00" w:rsidRDefault="00234C00" w:rsidP="00234C00">
            <w:pPr>
              <w:pStyle w:val="a7"/>
              <w:numPr>
                <w:ilvl w:val="0"/>
                <w:numId w:val="4"/>
              </w:numPr>
              <w:tabs>
                <w:tab w:val="left" w:pos="174"/>
              </w:tabs>
              <w:autoSpaceDE/>
              <w:autoSpaceDN/>
              <w:spacing w:line="228" w:lineRule="auto"/>
              <w:ind w:left="0" w:firstLine="32"/>
              <w:jc w:val="both"/>
              <w:rPr>
                <w:bCs/>
                <w:iCs/>
                <w:lang w:val="ru-RU"/>
              </w:rPr>
            </w:pPr>
            <w:r w:rsidRPr="00234C00">
              <w:rPr>
                <w:bCs/>
                <w:iCs/>
                <w:lang w:val="ru-RU"/>
              </w:rPr>
              <w:t xml:space="preserve">акція з прибирання території у регіональних ландшафтних </w:t>
            </w:r>
            <w:proofErr w:type="gramStart"/>
            <w:r w:rsidRPr="00234C00">
              <w:rPr>
                <w:bCs/>
                <w:iCs/>
                <w:lang w:val="ru-RU"/>
              </w:rPr>
              <w:t>парках</w:t>
            </w:r>
            <w:proofErr w:type="gramEnd"/>
            <w:r w:rsidRPr="00234C00">
              <w:rPr>
                <w:bCs/>
                <w:iCs/>
                <w:lang w:val="ru-RU"/>
              </w:rPr>
              <w:t xml:space="preserve"> «Ялівщина» та «Міжрічинський» до Всесвітнього дня прибирання «</w:t>
            </w:r>
            <w:r w:rsidRPr="00234C00">
              <w:rPr>
                <w:bCs/>
                <w:iCs/>
              </w:rPr>
              <w:t>World</w:t>
            </w:r>
            <w:r w:rsidRPr="00234C00">
              <w:rPr>
                <w:bCs/>
                <w:iCs/>
                <w:lang w:val="ru-RU"/>
              </w:rPr>
              <w:t xml:space="preserve"> </w:t>
            </w:r>
            <w:r w:rsidRPr="00234C00">
              <w:rPr>
                <w:bCs/>
                <w:iCs/>
              </w:rPr>
              <w:t>Cleanup</w:t>
            </w:r>
            <w:r w:rsidRPr="00234C00">
              <w:rPr>
                <w:bCs/>
                <w:iCs/>
                <w:lang w:val="ru-RU"/>
              </w:rPr>
              <w:t xml:space="preserve"> </w:t>
            </w:r>
            <w:r w:rsidRPr="00234C00">
              <w:rPr>
                <w:bCs/>
                <w:iCs/>
              </w:rPr>
              <w:t>Day</w:t>
            </w:r>
            <w:r w:rsidRPr="00234C00">
              <w:rPr>
                <w:bCs/>
                <w:iCs/>
                <w:lang w:val="ru-RU"/>
              </w:rPr>
              <w:t>»;</w:t>
            </w:r>
          </w:p>
          <w:p w:rsidR="00234C00" w:rsidRPr="00234C00" w:rsidRDefault="00234C00" w:rsidP="00234C00">
            <w:pPr>
              <w:pStyle w:val="a7"/>
              <w:numPr>
                <w:ilvl w:val="0"/>
                <w:numId w:val="4"/>
              </w:numPr>
              <w:tabs>
                <w:tab w:val="left" w:pos="174"/>
              </w:tabs>
              <w:autoSpaceDE/>
              <w:autoSpaceDN/>
              <w:spacing w:line="228" w:lineRule="auto"/>
              <w:ind w:left="0" w:firstLine="32"/>
              <w:jc w:val="both"/>
              <w:rPr>
                <w:bCs/>
                <w:iCs/>
                <w:lang w:val="ru-RU"/>
              </w:rPr>
            </w:pPr>
            <w:r w:rsidRPr="00234C00">
              <w:rPr>
                <w:bCs/>
                <w:iCs/>
                <w:lang w:val="ru-RU"/>
              </w:rPr>
              <w:t>акція з лісовідновлення на території регіонального ландшафтного парку «Міжрічинський» (висаджування саджанці</w:t>
            </w:r>
            <w:proofErr w:type="gramStart"/>
            <w:r w:rsidRPr="00234C00">
              <w:rPr>
                <w:bCs/>
                <w:iCs/>
                <w:lang w:val="ru-RU"/>
              </w:rPr>
              <w:t>в</w:t>
            </w:r>
            <w:proofErr w:type="gramEnd"/>
            <w:r w:rsidRPr="00234C00">
              <w:rPr>
                <w:bCs/>
                <w:iCs/>
                <w:lang w:val="ru-RU"/>
              </w:rPr>
              <w:t xml:space="preserve"> сосни);</w:t>
            </w:r>
          </w:p>
          <w:p w:rsidR="00234C00" w:rsidRPr="00234C00" w:rsidRDefault="00234C00" w:rsidP="00234C00">
            <w:pPr>
              <w:pStyle w:val="a7"/>
              <w:numPr>
                <w:ilvl w:val="0"/>
                <w:numId w:val="4"/>
              </w:numPr>
              <w:tabs>
                <w:tab w:val="left" w:pos="174"/>
                <w:tab w:val="left" w:pos="851"/>
              </w:tabs>
              <w:autoSpaceDE/>
              <w:autoSpaceDN/>
              <w:spacing w:line="228" w:lineRule="auto"/>
              <w:ind w:left="0" w:firstLine="32"/>
              <w:jc w:val="both"/>
              <w:rPr>
                <w:bCs/>
                <w:iCs/>
                <w:lang w:val="ru-RU"/>
              </w:rPr>
            </w:pPr>
            <w:r w:rsidRPr="00234C00">
              <w:rPr>
                <w:bCs/>
                <w:iCs/>
                <w:lang w:val="ru-RU"/>
              </w:rPr>
              <w:t xml:space="preserve">заходи в рамках реалізація </w:t>
            </w:r>
            <w:r w:rsidRPr="00234C00">
              <w:rPr>
                <w:bCs/>
                <w:iCs/>
                <w:lang w:val="ru-RU"/>
              </w:rPr>
              <w:lastRenderedPageBreak/>
              <w:t xml:space="preserve">екологічної програми «Зелена </w:t>
            </w:r>
            <w:proofErr w:type="gramStart"/>
            <w:r w:rsidRPr="00234C00">
              <w:rPr>
                <w:bCs/>
                <w:iCs/>
                <w:lang w:val="ru-RU"/>
              </w:rPr>
              <w:t>країна</w:t>
            </w:r>
            <w:proofErr w:type="gramEnd"/>
            <w:r w:rsidRPr="00234C00">
              <w:rPr>
                <w:bCs/>
                <w:iCs/>
                <w:lang w:val="ru-RU"/>
              </w:rPr>
              <w:t>».</w:t>
            </w:r>
          </w:p>
          <w:p w:rsidR="00230389" w:rsidRPr="004C649F" w:rsidRDefault="00230389" w:rsidP="00230389">
            <w:pPr>
              <w:widowControl w:val="0"/>
              <w:ind w:firstLine="32"/>
              <w:jc w:val="both"/>
              <w:rPr>
                <w:rFonts w:eastAsia="Calibri"/>
                <w:shd w:val="clear" w:color="auto" w:fill="FFFFFF"/>
                <w:lang w:val="uk-UA" w:eastAsia="en-US"/>
              </w:rPr>
            </w:pPr>
            <w:r w:rsidRPr="004C649F">
              <w:rPr>
                <w:rFonts w:eastAsia="Calibri"/>
                <w:shd w:val="clear" w:color="auto" w:fill="FFFFFF"/>
                <w:lang w:val="uk-UA" w:eastAsia="en-US"/>
              </w:rPr>
              <w:t xml:space="preserve">У закладах освіти відбулись виховні години, акції, </w:t>
            </w:r>
            <w:r w:rsidRPr="004C649F">
              <w:rPr>
                <w:lang w:val="uk-UA"/>
              </w:rPr>
              <w:t xml:space="preserve">години спілкування </w:t>
            </w:r>
            <w:r w:rsidRPr="004C649F">
              <w:rPr>
                <w:rFonts w:eastAsia="Calibri"/>
                <w:shd w:val="clear" w:color="auto" w:fill="FFFFFF"/>
                <w:lang w:val="uk-UA" w:eastAsia="en-US"/>
              </w:rPr>
              <w:t>«Прибери сміття навколо своєї домівки», «Споживай відповідально»,</w:t>
            </w:r>
            <w:r w:rsidRPr="004C649F">
              <w:rPr>
                <w:lang w:val="uk-UA"/>
              </w:rPr>
              <w:t xml:space="preserve"> «Гуманне та відповідальне ставлення до тварин»</w:t>
            </w:r>
            <w:r w:rsidRPr="004C649F">
              <w:rPr>
                <w:rFonts w:eastAsia="Calibri"/>
                <w:shd w:val="clear" w:color="auto" w:fill="FFFFFF"/>
                <w:lang w:val="uk-UA" w:eastAsia="en-US"/>
              </w:rPr>
              <w:t xml:space="preserve">, </w:t>
            </w:r>
            <w:r w:rsidRPr="004C649F">
              <w:rPr>
                <w:lang w:val="uk-UA"/>
              </w:rPr>
              <w:t xml:space="preserve">«Поговоримо про екологію мислення під час російсько-української війни», «Демографічні проблеми України. Як війна вплине на популяційний аспект </w:t>
            </w:r>
            <w:r>
              <w:rPr>
                <w:lang w:val="uk-UA"/>
              </w:rPr>
              <w:t>у</w:t>
            </w:r>
            <w:r w:rsidRPr="004C649F">
              <w:rPr>
                <w:lang w:val="uk-UA"/>
              </w:rPr>
              <w:t xml:space="preserve"> майбутньому», «Сучасні методи профілактики ГРВІ», «Правові аспекти охорони навколишнього середовища», «Забруднення під час бойових дій та його </w:t>
            </w:r>
            <w:r>
              <w:rPr>
                <w:lang w:val="uk-UA"/>
              </w:rPr>
              <w:t>в</w:t>
            </w:r>
            <w:r w:rsidRPr="004C649F">
              <w:rPr>
                <w:lang w:val="uk-UA"/>
              </w:rPr>
              <w:t>плив на здоров’я людини», «Екологічні наслідки війни», «Відповідальність як складова  ментального здоров’я»,  «Озон для життя»,</w:t>
            </w:r>
            <w:r w:rsidRPr="004C649F">
              <w:rPr>
                <w:b/>
                <w:i/>
                <w:shd w:val="clear" w:color="auto" w:fill="FFFFFF"/>
                <w:lang w:val="uk-UA"/>
              </w:rPr>
              <w:t xml:space="preserve"> </w:t>
            </w:r>
            <w:r w:rsidRPr="004C649F">
              <w:rPr>
                <w:shd w:val="clear" w:color="auto" w:fill="FFFFFF"/>
                <w:lang w:val="uk-UA"/>
              </w:rPr>
              <w:t>«</w:t>
            </w:r>
            <w:r w:rsidRPr="004C649F">
              <w:rPr>
                <w:lang w:val="uk-UA"/>
              </w:rPr>
              <w:t xml:space="preserve">Екологія та війна. Екозвички, які слід повернути собі зараз», «Щаслива лапа», «Природа – наш дім», «Екологія. Життя. Людина.», «Збережемо красу природи», «Довкілля – це дім», «Хай небо буде мирним, а Україна квітучою!», </w:t>
            </w:r>
            <w:r w:rsidRPr="004C649F">
              <w:rPr>
                <w:shd w:val="clear" w:color="auto" w:fill="FFFFFF"/>
                <w:lang w:val="uk-UA"/>
              </w:rPr>
              <w:t xml:space="preserve">«Спалюємо листя – спалюємо здоров’я – шкодимо довкіллю», </w:t>
            </w:r>
            <w:r w:rsidRPr="004C649F">
              <w:rPr>
                <w:bCs/>
                <w:lang w:val="uk-UA"/>
              </w:rPr>
              <w:t>«Як війна впливає на екологію України і життя людей»,</w:t>
            </w:r>
            <w:r w:rsidRPr="004C649F">
              <w:rPr>
                <w:lang w:val="uk-UA"/>
              </w:rPr>
              <w:t xml:space="preserve"> «Гірчить Чорнобиль, крізь роки гірчить…», «Скарби України: культурна спадщина».</w:t>
            </w:r>
          </w:p>
          <w:p w:rsidR="00230389" w:rsidRPr="004C649F" w:rsidRDefault="00230389" w:rsidP="00230389">
            <w:pPr>
              <w:ind w:firstLine="32"/>
              <w:jc w:val="both"/>
              <w:rPr>
                <w:lang w:val="uk-UA"/>
              </w:rPr>
            </w:pPr>
            <w:r w:rsidRPr="004C649F">
              <w:rPr>
                <w:lang w:val="uk-UA"/>
              </w:rPr>
              <w:t xml:space="preserve">Учнями Сновського вищого професійного училища лісового господарства здійснено черенкування хвойних порід дерев, догляд за </w:t>
            </w:r>
            <w:r>
              <w:rPr>
                <w:lang w:val="uk-UA"/>
              </w:rPr>
              <w:t xml:space="preserve">сіянцями та </w:t>
            </w:r>
            <w:r w:rsidRPr="004C649F">
              <w:rPr>
                <w:lang w:val="uk-UA"/>
              </w:rPr>
              <w:t xml:space="preserve">молодими лісовими культурами </w:t>
            </w:r>
            <w:r w:rsidRPr="004C649F">
              <w:rPr>
                <w:lang w:val="uk-UA"/>
              </w:rPr>
              <w:lastRenderedPageBreak/>
              <w:t>на дослідниць</w:t>
            </w:r>
            <w:r>
              <w:rPr>
                <w:lang w:val="uk-UA"/>
              </w:rPr>
              <w:t>кій ділянці Сновського ВПУЛГ.</w:t>
            </w:r>
          </w:p>
          <w:p w:rsidR="005C6A7E" w:rsidRDefault="00230389" w:rsidP="00230389">
            <w:pPr>
              <w:autoSpaceDE/>
              <w:autoSpaceDN/>
              <w:ind w:firstLine="32"/>
              <w:jc w:val="both"/>
              <w:rPr>
                <w:lang w:val="uk-UA"/>
              </w:rPr>
            </w:pPr>
            <w:r w:rsidRPr="004C649F">
              <w:rPr>
                <w:lang w:val="uk-UA"/>
              </w:rPr>
              <w:t>Відповідно до наказу Управління освіти і науки Чернігівської обласної державної адміністрації від 28 грудня 2021 року № 371 «Про проведення ІІІ етапу Всеукраїнських учнівських олімпіад із навчальних предметів у 2021/2022 навчальному році» ІІІ (обласний) етап Всеукраїнської учнівської олімпіади з екології був проведений 13 лютого 2022 року. Учасники ІІІ етапу Всеукраїнської учнівської олімпіади з екології захищали власні науково-дослідницькі екологічні проєкти з проблем збереження біологічного різноманіття, екологічної оцінки стану навколишнього середовища та впливу екологічної ситуації на здоров’я людини, а також ефективному та безпечному управлінню відходами.</w:t>
            </w:r>
          </w:p>
          <w:p w:rsidR="00D017BB" w:rsidRPr="00230389" w:rsidRDefault="00D017BB" w:rsidP="00D017BB">
            <w:pPr>
              <w:autoSpaceDE/>
              <w:autoSpaceDN/>
              <w:ind w:firstLine="32"/>
              <w:jc w:val="both"/>
              <w:rPr>
                <w:color w:val="FF0000"/>
                <w:lang w:val="uk-UA"/>
              </w:rPr>
            </w:pPr>
            <w:r>
              <w:rPr>
                <w:rFonts w:eastAsia="Arial"/>
                <w:lang w:val="ru-RU"/>
              </w:rPr>
              <w:t>Закладами культури област</w:t>
            </w:r>
            <w:r>
              <w:rPr>
                <w:rFonts w:eastAsia="Arial"/>
                <w:lang w:val="uk-UA"/>
              </w:rPr>
              <w:t>і проведено 23</w:t>
            </w:r>
            <w:r>
              <w:rPr>
                <w:rFonts w:eastAsia="Arial"/>
                <w:lang w:val="uk-UA"/>
              </w:rPr>
              <w:t xml:space="preserve"> заход</w:t>
            </w:r>
            <w:r>
              <w:rPr>
                <w:rFonts w:eastAsia="Arial"/>
                <w:lang w:val="uk-UA"/>
              </w:rPr>
              <w:t>и</w:t>
            </w:r>
            <w:r>
              <w:rPr>
                <w:rFonts w:eastAsia="Arial"/>
                <w:lang w:val="uk-UA"/>
              </w:rPr>
              <w:t>.</w:t>
            </w:r>
          </w:p>
        </w:tc>
      </w:tr>
      <w:tr w:rsidR="00D1220D"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D1220D" w:rsidRPr="00A07DBF" w:rsidRDefault="00BA75A2" w:rsidP="00534B56">
            <w:pPr>
              <w:autoSpaceDE/>
              <w:autoSpaceDN/>
              <w:rPr>
                <w:color w:val="FF0000"/>
                <w:lang w:val="uk-UA"/>
              </w:rPr>
            </w:pPr>
            <w:r w:rsidRPr="008821DF">
              <w:rPr>
                <w:lang w:val="uk-UA"/>
              </w:rPr>
              <w:lastRenderedPageBreak/>
              <w:t>1.5. Формування відповідального ставлення до планування сім’ї, підготовки до сімейного життя, розвитку відповідального батьківства; внутрішньої культури взаємин у сім’ї; організація та проведення навчань для соціальних працівників, фахівців із соціальної роботи з питань підготовки молоді до сімейного життя, збереження репродуктивного здоров’я, відповідального батьківства</w:t>
            </w:r>
          </w:p>
        </w:tc>
      </w:tr>
      <w:tr w:rsidR="00D1220D" w:rsidRPr="002F595C" w:rsidTr="002F595C">
        <w:tc>
          <w:tcPr>
            <w:tcW w:w="519"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8E4DD7" w:rsidRPr="008821DF" w:rsidRDefault="008E4DD7" w:rsidP="008E4DD7">
            <w:pPr>
              <w:rPr>
                <w:lang w:val="uk-UA"/>
              </w:rPr>
            </w:pPr>
            <w:r w:rsidRPr="008821DF">
              <w:rPr>
                <w:lang w:val="uk-UA"/>
              </w:rPr>
              <w:t xml:space="preserve">Департамент сім’ї, молоді та спорту облдержадміністрації, </w:t>
            </w:r>
          </w:p>
          <w:p w:rsidR="008E4DD7" w:rsidRPr="008821DF" w:rsidRDefault="008E4DD7" w:rsidP="008E4DD7">
            <w:pPr>
              <w:rPr>
                <w:lang w:val="uk-UA"/>
              </w:rPr>
            </w:pPr>
            <w:r w:rsidRPr="008821DF">
              <w:rPr>
                <w:lang w:val="uk-UA"/>
              </w:rPr>
              <w:t xml:space="preserve">Департамент соціального захисту населення облдержадміністрації, Управління освіти і науки облдержадміністрації, </w:t>
            </w:r>
          </w:p>
          <w:p w:rsidR="008E4DD7" w:rsidRPr="008821DF" w:rsidRDefault="008E4DD7" w:rsidP="008E4DD7">
            <w:pPr>
              <w:rPr>
                <w:lang w:val="uk-UA"/>
              </w:rPr>
            </w:pPr>
            <w:r w:rsidRPr="008821DF">
              <w:rPr>
                <w:lang w:val="uk-UA"/>
              </w:rPr>
              <w:t>Управління охорони здоров’я облдержадміністрації,</w:t>
            </w:r>
          </w:p>
          <w:p w:rsidR="008E4DD7" w:rsidRPr="008821DF" w:rsidRDefault="008E4DD7" w:rsidP="008E4DD7">
            <w:pPr>
              <w:rPr>
                <w:lang w:val="uk-UA"/>
              </w:rPr>
            </w:pPr>
            <w:r w:rsidRPr="008821DF">
              <w:rPr>
                <w:lang w:val="uk-UA"/>
              </w:rPr>
              <w:lastRenderedPageBreak/>
              <w:t>Чернігівський обласний центр соціальних служб,</w:t>
            </w:r>
          </w:p>
          <w:p w:rsidR="008E4DD7" w:rsidRPr="008821DF" w:rsidRDefault="008E4DD7" w:rsidP="008E4DD7">
            <w:pPr>
              <w:rPr>
                <w:lang w:val="uk-UA"/>
              </w:rPr>
            </w:pPr>
            <w:r w:rsidRPr="008821DF">
              <w:rPr>
                <w:shd w:val="clear" w:color="auto" w:fill="FFFFFF"/>
                <w:lang w:val="uk-UA"/>
              </w:rPr>
              <w:t xml:space="preserve">КУ «Чернігівський обласний молодіжний центр» Чернігівської обласної ради, </w:t>
            </w:r>
            <w:r w:rsidRPr="008821DF">
              <w:rPr>
                <w:lang w:val="uk-UA"/>
              </w:rPr>
              <w:t xml:space="preserve">КНП «Чернігівський обласний центр громадського здоров’я»  </w:t>
            </w:r>
            <w:r w:rsidRPr="008821DF">
              <w:rPr>
                <w:shd w:val="clear" w:color="auto" w:fill="FFFFFF"/>
                <w:lang w:val="uk-UA"/>
              </w:rPr>
              <w:t>Чернігівської обласної ради,</w:t>
            </w:r>
          </w:p>
          <w:p w:rsidR="00D1220D" w:rsidRPr="00A07DBF" w:rsidRDefault="008E4DD7" w:rsidP="008E4DD7">
            <w:pPr>
              <w:autoSpaceDE/>
              <w:autoSpaceDN/>
              <w:rPr>
                <w:color w:val="FF0000"/>
                <w:lang w:val="uk-UA"/>
              </w:rPr>
            </w:pP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F515E1" w:rsidRPr="001C7CE5" w:rsidRDefault="00081286" w:rsidP="00F515E1">
            <w:pPr>
              <w:autoSpaceDE/>
              <w:autoSpaceDN/>
              <w:rPr>
                <w:lang w:val="uk-UA"/>
              </w:rPr>
            </w:pPr>
            <w:r>
              <w:rPr>
                <w:lang w:val="uk-UA"/>
              </w:rPr>
              <w:lastRenderedPageBreak/>
              <w:t>5</w:t>
            </w:r>
            <w:r w:rsidR="008E4DD7" w:rsidRPr="001C7CE5">
              <w:rPr>
                <w:lang w:val="uk-UA"/>
              </w:rPr>
              <w:t>0</w:t>
            </w:r>
            <w:r w:rsidR="00F515E1" w:rsidRPr="001C7CE5">
              <w:rPr>
                <w:lang w:val="uk-UA"/>
              </w:rPr>
              <w:t>,</w:t>
            </w:r>
            <w:r w:rsidR="008E4DD7" w:rsidRPr="001C7CE5">
              <w:rPr>
                <w:lang w:val="uk-UA"/>
              </w:rPr>
              <w:t>0</w:t>
            </w:r>
          </w:p>
          <w:p w:rsidR="00F515E1" w:rsidRPr="001C7CE5" w:rsidRDefault="00F515E1" w:rsidP="00F515E1">
            <w:pPr>
              <w:autoSpaceDE/>
              <w:autoSpaceDN/>
              <w:rPr>
                <w:lang w:val="uk-UA"/>
              </w:rPr>
            </w:pPr>
          </w:p>
          <w:p w:rsidR="00F515E1" w:rsidRPr="001C7CE5" w:rsidRDefault="00F515E1" w:rsidP="00F515E1">
            <w:pPr>
              <w:autoSpaceDE/>
              <w:autoSpaceDN/>
              <w:rPr>
                <w:lang w:val="uk-UA"/>
              </w:rPr>
            </w:pPr>
          </w:p>
          <w:p w:rsidR="00B75178" w:rsidRPr="001C7CE5" w:rsidRDefault="00B75178" w:rsidP="00F515E1">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cPr>
          <w:p w:rsidR="00F515E1" w:rsidRPr="001C7CE5" w:rsidRDefault="00081286" w:rsidP="00F515E1">
            <w:pPr>
              <w:autoSpaceDE/>
              <w:autoSpaceDN/>
              <w:rPr>
                <w:lang w:val="uk-UA"/>
              </w:rPr>
            </w:pPr>
            <w:r>
              <w:rPr>
                <w:lang w:val="uk-UA"/>
              </w:rPr>
              <w:t>5</w:t>
            </w:r>
            <w:r w:rsidR="008E4DD7" w:rsidRPr="001C7CE5">
              <w:rPr>
                <w:lang w:val="uk-UA"/>
              </w:rPr>
              <w:t>0,0</w:t>
            </w:r>
          </w:p>
          <w:p w:rsidR="00F515E1" w:rsidRPr="001C7CE5" w:rsidRDefault="00F515E1" w:rsidP="00F515E1">
            <w:pPr>
              <w:autoSpaceDE/>
              <w:autoSpaceDN/>
              <w:rPr>
                <w:lang w:val="uk-UA"/>
              </w:rPr>
            </w:pPr>
          </w:p>
          <w:p w:rsidR="00F515E1" w:rsidRPr="001C7CE5" w:rsidRDefault="00F515E1" w:rsidP="00F515E1">
            <w:pPr>
              <w:autoSpaceDE/>
              <w:autoSpaceDN/>
              <w:rPr>
                <w:lang w:val="uk-UA"/>
              </w:rPr>
            </w:pPr>
          </w:p>
          <w:p w:rsidR="00B75178" w:rsidRPr="001C7CE5" w:rsidRDefault="00B75178" w:rsidP="00F515E1">
            <w:pPr>
              <w:rPr>
                <w:lang w:val="uk-UA"/>
              </w:rPr>
            </w:pPr>
          </w:p>
        </w:tc>
        <w:tc>
          <w:tcPr>
            <w:tcW w:w="995" w:type="dxa"/>
            <w:tcBorders>
              <w:top w:val="single" w:sz="4" w:space="0" w:color="auto"/>
              <w:left w:val="single" w:sz="4" w:space="0" w:color="auto"/>
              <w:bottom w:val="single" w:sz="4" w:space="0" w:color="auto"/>
              <w:right w:val="single" w:sz="4" w:space="0" w:color="auto"/>
            </w:tcBorders>
          </w:tcPr>
          <w:p w:rsidR="00D1220D" w:rsidRPr="001C7CE5" w:rsidRDefault="00D1220D" w:rsidP="00534B56">
            <w:pPr>
              <w:rPr>
                <w:lang w:val="uk-UA"/>
              </w:rPr>
            </w:pPr>
            <w:r w:rsidRPr="001C7CE5">
              <w:rPr>
                <w:lang w:val="uk-UA"/>
              </w:rPr>
              <w:t>-</w:t>
            </w:r>
          </w:p>
          <w:p w:rsidR="00B75178" w:rsidRPr="001C7CE5" w:rsidRDefault="00B75178" w:rsidP="00534B56">
            <w:pPr>
              <w:rPr>
                <w:lang w:val="uk-UA"/>
              </w:rPr>
            </w:pPr>
          </w:p>
          <w:p w:rsidR="00B75178" w:rsidRPr="001C7CE5" w:rsidRDefault="00B75178" w:rsidP="00534B56">
            <w:pPr>
              <w:rPr>
                <w:lang w:val="uk-UA"/>
              </w:rPr>
            </w:pPr>
          </w:p>
          <w:p w:rsidR="00B75178" w:rsidRPr="001C7CE5" w:rsidRDefault="00B75178" w:rsidP="00534B56">
            <w:pPr>
              <w:rPr>
                <w:lang w:val="uk-UA"/>
              </w:rPr>
            </w:pPr>
          </w:p>
        </w:tc>
        <w:tc>
          <w:tcPr>
            <w:tcW w:w="1131" w:type="dxa"/>
            <w:tcBorders>
              <w:top w:val="single" w:sz="4" w:space="0" w:color="auto"/>
              <w:left w:val="single" w:sz="4" w:space="0" w:color="auto"/>
              <w:bottom w:val="single" w:sz="4" w:space="0" w:color="auto"/>
              <w:right w:val="single" w:sz="4" w:space="0" w:color="auto"/>
            </w:tcBorders>
          </w:tcPr>
          <w:p w:rsidR="00D1220D" w:rsidRPr="001C7CE5" w:rsidRDefault="00D1220D" w:rsidP="00534B56">
            <w:pPr>
              <w:rPr>
                <w:lang w:val="uk-UA"/>
              </w:rPr>
            </w:pPr>
            <w:r w:rsidRPr="001C7CE5">
              <w:rPr>
                <w:lang w:val="uk-UA"/>
              </w:rPr>
              <w:t>-</w:t>
            </w:r>
          </w:p>
          <w:p w:rsidR="00B75178" w:rsidRPr="001C7CE5" w:rsidRDefault="00B75178" w:rsidP="00534B56">
            <w:pPr>
              <w:rPr>
                <w:lang w:val="uk-UA"/>
              </w:rPr>
            </w:pPr>
          </w:p>
          <w:p w:rsidR="00B75178" w:rsidRPr="001C7CE5" w:rsidRDefault="00B75178" w:rsidP="00534B56">
            <w:pPr>
              <w:rPr>
                <w:lang w:val="uk-UA"/>
              </w:rPr>
            </w:pPr>
          </w:p>
          <w:p w:rsidR="00B75178" w:rsidRPr="001C7CE5" w:rsidRDefault="00B75178" w:rsidP="00534B56">
            <w:pPr>
              <w:rPr>
                <w:lang w:val="uk-UA"/>
              </w:rPr>
            </w:pPr>
          </w:p>
        </w:tc>
        <w:tc>
          <w:tcPr>
            <w:tcW w:w="567" w:type="dxa"/>
            <w:tcBorders>
              <w:top w:val="single" w:sz="4" w:space="0" w:color="auto"/>
              <w:left w:val="single" w:sz="4" w:space="0" w:color="auto"/>
              <w:bottom w:val="single" w:sz="4" w:space="0" w:color="auto"/>
              <w:right w:val="single" w:sz="4" w:space="0" w:color="auto"/>
            </w:tcBorders>
          </w:tcPr>
          <w:p w:rsidR="00D1220D" w:rsidRPr="001C7CE5" w:rsidRDefault="00D1220D" w:rsidP="00534B56">
            <w:pPr>
              <w:rPr>
                <w:lang w:val="uk-UA"/>
              </w:rPr>
            </w:pPr>
            <w:r w:rsidRPr="001C7CE5">
              <w:rPr>
                <w:lang w:val="uk-UA"/>
              </w:rPr>
              <w:t>-</w:t>
            </w:r>
          </w:p>
          <w:p w:rsidR="00B75178" w:rsidRPr="001C7CE5" w:rsidRDefault="00B75178" w:rsidP="00534B56">
            <w:pPr>
              <w:rPr>
                <w:lang w:val="uk-UA"/>
              </w:rPr>
            </w:pPr>
          </w:p>
          <w:p w:rsidR="00B75178" w:rsidRPr="001C7CE5" w:rsidRDefault="00B75178" w:rsidP="00534B56">
            <w:pPr>
              <w:rPr>
                <w:lang w:val="uk-UA"/>
              </w:rPr>
            </w:pPr>
          </w:p>
          <w:p w:rsidR="00B75178" w:rsidRPr="001C7CE5" w:rsidRDefault="00B75178" w:rsidP="00534B56">
            <w:pPr>
              <w:rPr>
                <w:lang w:val="uk-UA"/>
              </w:rPr>
            </w:pPr>
          </w:p>
        </w:tc>
        <w:tc>
          <w:tcPr>
            <w:tcW w:w="698" w:type="dxa"/>
            <w:tcBorders>
              <w:top w:val="single" w:sz="4" w:space="0" w:color="auto"/>
              <w:left w:val="single" w:sz="4" w:space="0" w:color="auto"/>
              <w:bottom w:val="single" w:sz="4" w:space="0" w:color="auto"/>
              <w:right w:val="single" w:sz="4" w:space="0" w:color="auto"/>
            </w:tcBorders>
          </w:tcPr>
          <w:p w:rsidR="00D1220D" w:rsidRPr="001C7CE5" w:rsidRDefault="00D1220D" w:rsidP="00534B56">
            <w:pPr>
              <w:rPr>
                <w:lang w:val="uk-UA"/>
              </w:rPr>
            </w:pPr>
            <w:r w:rsidRPr="001C7CE5">
              <w:rPr>
                <w:lang w:val="uk-UA"/>
              </w:rPr>
              <w:t>-</w:t>
            </w:r>
          </w:p>
          <w:p w:rsidR="00B75178" w:rsidRPr="001C7CE5" w:rsidRDefault="00B75178" w:rsidP="00534B56">
            <w:pPr>
              <w:rPr>
                <w:lang w:val="uk-UA"/>
              </w:rPr>
            </w:pPr>
          </w:p>
          <w:p w:rsidR="00B75178" w:rsidRPr="001C7CE5" w:rsidRDefault="00B75178" w:rsidP="00534B56">
            <w:pPr>
              <w:rPr>
                <w:lang w:val="uk-UA"/>
              </w:rPr>
            </w:pPr>
          </w:p>
          <w:p w:rsidR="00B75178" w:rsidRPr="001C7CE5" w:rsidRDefault="00B75178" w:rsidP="00534B56">
            <w:pPr>
              <w:rPr>
                <w:lang w:val="uk-UA"/>
              </w:rPr>
            </w:pPr>
          </w:p>
        </w:tc>
        <w:tc>
          <w:tcPr>
            <w:tcW w:w="719" w:type="dxa"/>
            <w:gridSpan w:val="2"/>
            <w:tcBorders>
              <w:top w:val="single" w:sz="4" w:space="0" w:color="auto"/>
              <w:left w:val="single" w:sz="4" w:space="0" w:color="auto"/>
              <w:bottom w:val="single" w:sz="4" w:space="0" w:color="auto"/>
              <w:right w:val="single" w:sz="4" w:space="0" w:color="auto"/>
            </w:tcBorders>
          </w:tcPr>
          <w:p w:rsidR="00D1220D" w:rsidRPr="000E4163" w:rsidRDefault="00F50FAA" w:rsidP="00534B56">
            <w:pPr>
              <w:rPr>
                <w:lang w:val="uk-UA"/>
              </w:rPr>
            </w:pPr>
            <w:r w:rsidRPr="000E4163">
              <w:rPr>
                <w:lang w:val="uk-UA"/>
              </w:rPr>
              <w:t>0,0</w:t>
            </w:r>
          </w:p>
          <w:p w:rsidR="00B75178" w:rsidRPr="000E4163" w:rsidRDefault="00B75178" w:rsidP="00534B56">
            <w:pPr>
              <w:rPr>
                <w:lang w:val="uk-UA"/>
              </w:rPr>
            </w:pPr>
          </w:p>
          <w:p w:rsidR="00B75178" w:rsidRPr="000E4163" w:rsidRDefault="00B75178" w:rsidP="00534B56">
            <w:pPr>
              <w:rPr>
                <w:lang w:val="uk-UA"/>
              </w:rPr>
            </w:pPr>
          </w:p>
          <w:p w:rsidR="00B75178" w:rsidRPr="000E4163" w:rsidRDefault="00B75178" w:rsidP="00534B56">
            <w:pPr>
              <w:rPr>
                <w:lang w:val="uk-UA"/>
              </w:rPr>
            </w:pPr>
          </w:p>
        </w:tc>
        <w:tc>
          <w:tcPr>
            <w:tcW w:w="709" w:type="dxa"/>
            <w:tcBorders>
              <w:top w:val="single" w:sz="4" w:space="0" w:color="auto"/>
              <w:left w:val="single" w:sz="4" w:space="0" w:color="auto"/>
              <w:bottom w:val="single" w:sz="4" w:space="0" w:color="auto"/>
              <w:right w:val="single" w:sz="4" w:space="0" w:color="auto"/>
            </w:tcBorders>
          </w:tcPr>
          <w:p w:rsidR="00D1220D" w:rsidRPr="000E4163" w:rsidRDefault="00F50FAA" w:rsidP="00534B56">
            <w:pPr>
              <w:rPr>
                <w:lang w:val="uk-UA"/>
              </w:rPr>
            </w:pPr>
            <w:r w:rsidRPr="000E4163">
              <w:rPr>
                <w:lang w:val="uk-UA"/>
              </w:rPr>
              <w:t>0,0</w:t>
            </w:r>
          </w:p>
          <w:p w:rsidR="00B75178" w:rsidRPr="000E4163" w:rsidRDefault="00B75178" w:rsidP="00534B56">
            <w:pPr>
              <w:rPr>
                <w:lang w:val="uk-UA"/>
              </w:rPr>
            </w:pPr>
          </w:p>
          <w:p w:rsidR="00B75178" w:rsidRPr="000E4163" w:rsidRDefault="00B75178" w:rsidP="00534B56">
            <w:pPr>
              <w:rPr>
                <w:lang w:val="uk-UA"/>
              </w:rPr>
            </w:pPr>
          </w:p>
          <w:p w:rsidR="00B75178" w:rsidRPr="000E4163" w:rsidRDefault="00B75178" w:rsidP="00534B56">
            <w:pPr>
              <w:rPr>
                <w:lang w:val="uk-UA"/>
              </w:rPr>
            </w:pPr>
          </w:p>
        </w:tc>
        <w:tc>
          <w:tcPr>
            <w:tcW w:w="1021" w:type="dxa"/>
            <w:gridSpan w:val="2"/>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p w:rsidR="00B75178" w:rsidRPr="00F50FAA" w:rsidRDefault="00B75178" w:rsidP="00534B56">
            <w:pPr>
              <w:rPr>
                <w:lang w:val="uk-UA"/>
              </w:rPr>
            </w:pPr>
          </w:p>
          <w:p w:rsidR="00B75178" w:rsidRPr="00F50FAA" w:rsidRDefault="00B75178" w:rsidP="00534B56">
            <w:pPr>
              <w:rPr>
                <w:lang w:val="uk-UA"/>
              </w:rPr>
            </w:pPr>
          </w:p>
          <w:p w:rsidR="00B75178" w:rsidRPr="00F50FAA" w:rsidRDefault="00B75178" w:rsidP="00534B56">
            <w:pPr>
              <w:rPr>
                <w:lang w:val="uk-UA"/>
              </w:rPr>
            </w:pPr>
          </w:p>
        </w:tc>
        <w:tc>
          <w:tcPr>
            <w:tcW w:w="822" w:type="dxa"/>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p w:rsidR="00B75178" w:rsidRPr="00F50FAA" w:rsidRDefault="00B75178" w:rsidP="00534B56">
            <w:pPr>
              <w:rPr>
                <w:lang w:val="uk-UA"/>
              </w:rPr>
            </w:pPr>
          </w:p>
          <w:p w:rsidR="00B75178" w:rsidRPr="00F50FAA" w:rsidRDefault="00B75178" w:rsidP="00534B56">
            <w:pPr>
              <w:rPr>
                <w:lang w:val="uk-UA"/>
              </w:rPr>
            </w:pPr>
          </w:p>
          <w:p w:rsidR="00B75178" w:rsidRPr="00F50FAA" w:rsidRDefault="00B75178" w:rsidP="00534B56">
            <w:pPr>
              <w:rPr>
                <w:lang w:val="uk-UA"/>
              </w:rPr>
            </w:pPr>
          </w:p>
        </w:tc>
        <w:tc>
          <w:tcPr>
            <w:tcW w:w="521" w:type="dxa"/>
            <w:gridSpan w:val="2"/>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p w:rsidR="00B75178" w:rsidRPr="00F50FAA" w:rsidRDefault="00B75178" w:rsidP="00534B56">
            <w:pPr>
              <w:rPr>
                <w:lang w:val="uk-UA"/>
              </w:rPr>
            </w:pPr>
          </w:p>
          <w:p w:rsidR="00B75178" w:rsidRPr="00F50FAA" w:rsidRDefault="00B75178" w:rsidP="00534B56">
            <w:pPr>
              <w:rPr>
                <w:lang w:val="uk-UA"/>
              </w:rPr>
            </w:pPr>
          </w:p>
          <w:p w:rsidR="00B75178" w:rsidRPr="00F50FAA" w:rsidRDefault="00B75178" w:rsidP="00534B56">
            <w:pPr>
              <w:rPr>
                <w:lang w:val="uk-UA"/>
              </w:rPr>
            </w:pPr>
          </w:p>
        </w:tc>
        <w:tc>
          <w:tcPr>
            <w:tcW w:w="902" w:type="dxa"/>
            <w:gridSpan w:val="2"/>
            <w:tcBorders>
              <w:top w:val="single" w:sz="4" w:space="0" w:color="auto"/>
              <w:left w:val="single" w:sz="4" w:space="0" w:color="auto"/>
              <w:bottom w:val="single" w:sz="4" w:space="0" w:color="auto"/>
              <w:right w:val="single" w:sz="4" w:space="0" w:color="auto"/>
            </w:tcBorders>
          </w:tcPr>
          <w:p w:rsidR="00D1220D" w:rsidRPr="00F50FAA" w:rsidRDefault="00D1220D" w:rsidP="00534B56">
            <w:pPr>
              <w:rPr>
                <w:lang w:val="uk-UA"/>
              </w:rPr>
            </w:pPr>
            <w:r w:rsidRPr="00F50FAA">
              <w:rPr>
                <w:lang w:val="uk-UA"/>
              </w:rPr>
              <w:t>-</w:t>
            </w:r>
          </w:p>
          <w:p w:rsidR="00B75178" w:rsidRPr="00F50FAA" w:rsidRDefault="00B75178" w:rsidP="00534B56">
            <w:pPr>
              <w:rPr>
                <w:lang w:val="uk-UA"/>
              </w:rPr>
            </w:pPr>
          </w:p>
          <w:p w:rsidR="00B75178" w:rsidRPr="00F50FAA" w:rsidRDefault="00B75178" w:rsidP="00534B56">
            <w:pPr>
              <w:rPr>
                <w:lang w:val="uk-UA"/>
              </w:rPr>
            </w:pPr>
          </w:p>
          <w:p w:rsidR="00B75178" w:rsidRPr="00F50FAA" w:rsidRDefault="00B75178" w:rsidP="00534B56">
            <w:pPr>
              <w:rPr>
                <w:lang w:val="uk-UA"/>
              </w:rPr>
            </w:pPr>
          </w:p>
        </w:tc>
        <w:tc>
          <w:tcPr>
            <w:tcW w:w="2986" w:type="dxa"/>
            <w:gridSpan w:val="2"/>
            <w:tcBorders>
              <w:top w:val="single" w:sz="4" w:space="0" w:color="auto"/>
              <w:left w:val="single" w:sz="4" w:space="0" w:color="auto"/>
              <w:bottom w:val="single" w:sz="4" w:space="0" w:color="auto"/>
              <w:right w:val="single" w:sz="4" w:space="0" w:color="auto"/>
            </w:tcBorders>
          </w:tcPr>
          <w:p w:rsidR="0099693F" w:rsidRPr="004C649F" w:rsidRDefault="0099693F" w:rsidP="0099693F">
            <w:pPr>
              <w:tabs>
                <w:tab w:val="left" w:pos="9072"/>
              </w:tabs>
              <w:ind w:firstLine="32"/>
              <w:jc w:val="both"/>
              <w:rPr>
                <w:lang w:val="uk-UA" w:eastAsia="en-US"/>
              </w:rPr>
            </w:pPr>
            <w:r w:rsidRPr="004C649F">
              <w:rPr>
                <w:lang w:val="uk-UA" w:eastAsia="en-US"/>
              </w:rPr>
              <w:t xml:space="preserve">Із метою формування у здобувачів освіти навичок відповідального батьківства, сімейних цінностей, попередження сексуального насильства, конфліктів у закладах освіти працівниками психологічної служби проводяться профілактичні заняття за посібником «Репродуктивне здоров’я та відповідальна поведінка учнівської молоді», схваленим </w:t>
            </w:r>
            <w:r w:rsidRPr="004C649F">
              <w:rPr>
                <w:lang w:val="uk-UA" w:eastAsia="en-US"/>
              </w:rPr>
              <w:lastRenderedPageBreak/>
              <w:t xml:space="preserve">для використання у закладах загальної середньої освіти. </w:t>
            </w:r>
          </w:p>
          <w:p w:rsidR="00EA6ECF" w:rsidRDefault="0099693F" w:rsidP="0099693F">
            <w:pPr>
              <w:autoSpaceDE/>
              <w:autoSpaceDN/>
              <w:ind w:firstLine="32"/>
              <w:jc w:val="both"/>
              <w:rPr>
                <w:rFonts w:eastAsia="Calibri"/>
                <w:shd w:val="clear" w:color="auto" w:fill="FFFFFF"/>
                <w:lang w:val="uk-UA" w:eastAsia="en-US"/>
              </w:rPr>
            </w:pPr>
            <w:r w:rsidRPr="004C649F">
              <w:rPr>
                <w:shd w:val="clear" w:color="auto" w:fill="FFFFFF"/>
                <w:lang w:val="uk-UA"/>
              </w:rPr>
              <w:t xml:space="preserve">Так, у закладах освіти пройшли </w:t>
            </w:r>
            <w:r w:rsidRPr="004C649F">
              <w:rPr>
                <w:lang w:val="uk-UA"/>
              </w:rPr>
              <w:t>виховні години, лекції, години спілкування «Я майбутня мама/тато», «Відповідальне батьківство», «Як я ставлюсь до ранньої вагітності», «Мої батьки мене не розуміють»</w:t>
            </w:r>
            <w:r>
              <w:rPr>
                <w:lang w:val="uk-UA"/>
              </w:rPr>
              <w:t>,</w:t>
            </w:r>
            <w:r w:rsidRPr="004C649F">
              <w:rPr>
                <w:lang w:val="uk-UA"/>
              </w:rPr>
              <w:t xml:space="preserve">                                                                                                  «Спілкування дорослого з дитиною», «Етика та психологія сімейного життя», «Молода сім'я: права та обов’язки», «Порядок укладання та припинення шлюбу. Права та обов’язки подружжя», «Шлюб чи цивільне співмешкання: за і проти», «Чи достатньо одного лише кохання для вступу у шлюб», «Правові основи сім'ї та шлюбу: обов’язки батьків і дітей. Основи житлового права», «Сім’я і довіра», «Моя сім’я – моє багатство», «Ще один крок у доросле життя»,</w:t>
            </w:r>
            <w:r w:rsidRPr="004C649F">
              <w:rPr>
                <w:shd w:val="clear" w:color="auto" w:fill="FFFFFF"/>
                <w:lang w:val="uk-UA"/>
              </w:rPr>
              <w:t xml:space="preserve"> </w:t>
            </w:r>
            <w:r w:rsidRPr="004C649F">
              <w:rPr>
                <w:lang w:val="uk-UA"/>
              </w:rPr>
              <w:t>«</w:t>
            </w:r>
            <w:r w:rsidRPr="008633D9">
              <w:rPr>
                <w:lang w:val="uk-UA"/>
              </w:rPr>
              <w:t>Мир в Україні – щастя у родині», «Любов перемагає війну», «Мамина хустка – оберіг родини», «Здорові рецепти моєї родини</w:t>
            </w:r>
            <w:r w:rsidRPr="004C649F">
              <w:rPr>
                <w:b/>
                <w:i/>
                <w:lang w:val="uk-UA"/>
              </w:rPr>
              <w:t>»,</w:t>
            </w:r>
            <w:r w:rsidRPr="004C649F">
              <w:rPr>
                <w:color w:val="000000"/>
                <w:lang w:val="uk-UA"/>
              </w:rPr>
              <w:t xml:space="preserve"> «Моя сім’я, моє багатство», «Готуймося до сімейного життя вже сьогодні»</w:t>
            </w:r>
            <w:r w:rsidRPr="004C649F">
              <w:rPr>
                <w:b/>
                <w:i/>
                <w:lang w:val="uk-UA"/>
              </w:rPr>
              <w:t>,</w:t>
            </w:r>
            <w:r w:rsidRPr="004C649F">
              <w:rPr>
                <w:rFonts w:eastAsia="Calibri"/>
                <w:shd w:val="clear" w:color="auto" w:fill="FFFFFF"/>
                <w:lang w:val="uk-UA" w:eastAsia="en-US"/>
              </w:rPr>
              <w:t xml:space="preserve"> «Наслідки аборту для організму жінки».</w:t>
            </w:r>
          </w:p>
          <w:p w:rsidR="00F43D38" w:rsidRDefault="00F43D38" w:rsidP="0099693F">
            <w:pPr>
              <w:autoSpaceDE/>
              <w:autoSpaceDN/>
              <w:ind w:firstLine="32"/>
              <w:jc w:val="both"/>
              <w:rPr>
                <w:szCs w:val="24"/>
                <w:lang w:val="ru-RU"/>
              </w:rPr>
            </w:pPr>
            <w:proofErr w:type="gramStart"/>
            <w:r w:rsidRPr="00F43D38">
              <w:rPr>
                <w:szCs w:val="24"/>
                <w:lang w:val="ru-RU"/>
              </w:rPr>
              <w:t>З</w:t>
            </w:r>
            <w:proofErr w:type="gramEnd"/>
            <w:r w:rsidRPr="00F43D38">
              <w:rPr>
                <w:szCs w:val="24"/>
                <w:lang w:val="ru-RU"/>
              </w:rPr>
              <w:t xml:space="preserve"> питань охорони репродуктивного здоров’я, планування сім’ї, підготовки до сімейного життя, розвитку відповідального батьківства медичними працівниками області за 2022 рік за попередніми даними проведено 13 телепередач, 6 радіопередач, опубліковано 11 статей в газетах та 52 – в </w:t>
            </w:r>
            <w:r w:rsidRPr="00F43D38">
              <w:rPr>
                <w:szCs w:val="24"/>
                <w:lang w:val="ru-RU"/>
              </w:rPr>
              <w:lastRenderedPageBreak/>
              <w:t>інтернетвиданнях, організовано 665 лекцій, 8586 бесід, 23 тематичні вечори, оформлено 93 інформаційні стенди.</w:t>
            </w:r>
          </w:p>
          <w:p w:rsidR="009367F0" w:rsidRPr="009367F0" w:rsidRDefault="009367F0" w:rsidP="009367F0">
            <w:pPr>
              <w:ind w:firstLine="32"/>
              <w:jc w:val="both"/>
              <w:rPr>
                <w:color w:val="000000" w:themeColor="text1"/>
                <w:szCs w:val="28"/>
                <w:lang w:val="ru-RU"/>
              </w:rPr>
            </w:pPr>
            <w:proofErr w:type="gramStart"/>
            <w:r w:rsidRPr="009367F0">
              <w:rPr>
                <w:color w:val="000000" w:themeColor="text1"/>
                <w:szCs w:val="28"/>
                <w:lang w:val="ru-RU"/>
              </w:rPr>
              <w:t>З</w:t>
            </w:r>
            <w:proofErr w:type="gramEnd"/>
            <w:r w:rsidRPr="009367F0">
              <w:rPr>
                <w:color w:val="000000" w:themeColor="text1"/>
                <w:szCs w:val="28"/>
                <w:lang w:val="ru-RU"/>
              </w:rPr>
              <w:t xml:space="preserve"> метою  пропагування сімейних цінностей, формування свідомого та відповідального ставлення до батьківства, повноцінного виховання та розвитку дітей центрами соціальних служб, фахівцями із соціальної роботи територіальних громад проведено</w:t>
            </w:r>
            <w:r w:rsidRPr="009367F0">
              <w:rPr>
                <w:b/>
                <w:color w:val="000000" w:themeColor="text1"/>
                <w:szCs w:val="28"/>
                <w:lang w:val="ru-RU"/>
              </w:rPr>
              <w:t xml:space="preserve"> </w:t>
            </w:r>
            <w:r w:rsidRPr="009367F0">
              <w:rPr>
                <w:color w:val="000000" w:themeColor="text1"/>
                <w:szCs w:val="28"/>
                <w:lang w:val="ru-RU"/>
              </w:rPr>
              <w:t>778 інформаційно – просвітницьких заходів, якими  охоплено 2857 осіб.</w:t>
            </w:r>
          </w:p>
          <w:p w:rsidR="009367F0" w:rsidRPr="009367F0" w:rsidRDefault="009367F0" w:rsidP="009367F0">
            <w:pPr>
              <w:autoSpaceDE/>
              <w:autoSpaceDN/>
              <w:ind w:firstLine="32"/>
              <w:jc w:val="both"/>
              <w:rPr>
                <w:color w:val="FF0000"/>
                <w:lang w:val="ru-RU"/>
              </w:rPr>
            </w:pPr>
            <w:r w:rsidRPr="009367F0">
              <w:rPr>
                <w:color w:val="000000"/>
                <w:szCs w:val="28"/>
                <w:lang w:val="ru-RU"/>
              </w:rPr>
              <w:t>Протягом звітного періоду надано</w:t>
            </w:r>
            <w:r w:rsidRPr="009367F0">
              <w:rPr>
                <w:szCs w:val="28"/>
                <w:lang w:val="ru-RU"/>
              </w:rPr>
              <w:t xml:space="preserve"> 2895 індивідуальних  консультацій з  питань </w:t>
            </w:r>
            <w:proofErr w:type="gramStart"/>
            <w:r w:rsidRPr="009367F0">
              <w:rPr>
                <w:szCs w:val="28"/>
                <w:lang w:val="ru-RU"/>
              </w:rPr>
              <w:t>репродуктивного</w:t>
            </w:r>
            <w:proofErr w:type="gramEnd"/>
            <w:r w:rsidRPr="009367F0">
              <w:rPr>
                <w:szCs w:val="28"/>
                <w:lang w:val="ru-RU"/>
              </w:rPr>
              <w:t xml:space="preserve"> здоров’я, сімейного мікроклімату, планування сім’ї, відповідального батьківства.</w:t>
            </w:r>
          </w:p>
        </w:tc>
      </w:tr>
      <w:tr w:rsidR="00D1220D" w:rsidRPr="002F595C" w:rsidTr="003E35F9">
        <w:trPr>
          <w:trHeight w:val="760"/>
        </w:trPr>
        <w:tc>
          <w:tcPr>
            <w:tcW w:w="16313" w:type="dxa"/>
            <w:gridSpan w:val="21"/>
            <w:tcBorders>
              <w:top w:val="single" w:sz="4" w:space="0" w:color="auto"/>
              <w:left w:val="single" w:sz="4" w:space="0" w:color="auto"/>
              <w:bottom w:val="single" w:sz="4" w:space="0" w:color="auto"/>
              <w:right w:val="single" w:sz="4" w:space="0" w:color="auto"/>
            </w:tcBorders>
          </w:tcPr>
          <w:p w:rsidR="00D1220D" w:rsidRPr="00A07DBF" w:rsidRDefault="009C6CAF" w:rsidP="008E4DD7">
            <w:pPr>
              <w:autoSpaceDE/>
              <w:autoSpaceDN/>
              <w:jc w:val="both"/>
              <w:rPr>
                <w:color w:val="FF0000"/>
                <w:lang w:val="uk-UA"/>
              </w:rPr>
            </w:pPr>
            <w:r>
              <w:rPr>
                <w:lang w:val="uk-UA"/>
              </w:rPr>
              <w:lastRenderedPageBreak/>
              <w:t>1.6.</w:t>
            </w:r>
            <w:r w:rsidR="008E4DD7" w:rsidRPr="008821DF">
              <w:rPr>
                <w:lang w:val="uk-UA"/>
              </w:rPr>
              <w:t xml:space="preserve"> Проведення всеукраїнських, обласних та місцевих освітньо-виховних, культурно-мистецьких, інтелектуальних, спортивних, інформаційно-просвітницьких заходів; видання інформаційних матеріалів та виготовлення і розміщення соціальних фільмів, роликів та соціальної реклами, спрямованих на поширення реінтеграції та соціалізації різних груп молоді у суспільне життя, поширення толерантності і солідарності молоді, забезпечення умов для рівної участі всіх груп молоді у суспільному житті, запобігання стереотипам, протидії мові ненависті та дискримінації за будь-якими ознаками</w:t>
            </w:r>
          </w:p>
        </w:tc>
      </w:tr>
      <w:tr w:rsidR="00D1220D" w:rsidRPr="002F595C" w:rsidTr="002F595C">
        <w:tc>
          <w:tcPr>
            <w:tcW w:w="519"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8E4DD7" w:rsidRPr="008821DF" w:rsidRDefault="008E4DD7" w:rsidP="008E4DD7">
            <w:pPr>
              <w:rPr>
                <w:lang w:val="uk-UA"/>
              </w:rPr>
            </w:pPr>
            <w:r w:rsidRPr="008821DF">
              <w:rPr>
                <w:lang w:val="uk-UA"/>
              </w:rPr>
              <w:t xml:space="preserve">Департамент сім’ї, молоді та спорту облдержадміністрації, </w:t>
            </w:r>
          </w:p>
          <w:p w:rsidR="008E4DD7" w:rsidRPr="008821DF" w:rsidRDefault="008E4DD7" w:rsidP="008E4DD7">
            <w:pPr>
              <w:rPr>
                <w:lang w:val="uk-UA"/>
              </w:rPr>
            </w:pPr>
            <w:r w:rsidRPr="008821DF">
              <w:rPr>
                <w:lang w:val="uk-UA"/>
              </w:rPr>
              <w:t xml:space="preserve">Управління освіти і науки облдержадміністрації, </w:t>
            </w:r>
          </w:p>
          <w:p w:rsidR="008E4DD7" w:rsidRPr="008821DF" w:rsidRDefault="008E4DD7" w:rsidP="008E4DD7">
            <w:pPr>
              <w:rPr>
                <w:lang w:val="uk-UA"/>
              </w:rPr>
            </w:pPr>
            <w:r w:rsidRPr="008821DF">
              <w:rPr>
                <w:shd w:val="clear" w:color="auto" w:fill="FFFFFF"/>
                <w:lang w:val="uk-UA"/>
              </w:rPr>
              <w:t>КУ «Чернігівський обласний молодіжний центр» Чернігівської обласної ради (за згодою)</w:t>
            </w:r>
            <w:r w:rsidRPr="008821DF">
              <w:rPr>
                <w:lang w:val="uk-UA"/>
              </w:rPr>
              <w:t>,</w:t>
            </w:r>
          </w:p>
          <w:p w:rsidR="00D1220D" w:rsidRPr="00A07DBF" w:rsidRDefault="008E4DD7" w:rsidP="008E4DD7">
            <w:pPr>
              <w:autoSpaceDE/>
              <w:autoSpaceDN/>
              <w:rPr>
                <w:color w:val="FF0000"/>
                <w:lang w:val="uk-UA"/>
              </w:rPr>
            </w:pPr>
            <w:r w:rsidRPr="008821DF">
              <w:rPr>
                <w:lang w:val="uk-UA"/>
              </w:rPr>
              <w:t xml:space="preserve">районні державні адміністрації, виконавчі комітети міських (міст обласного значення), селищних, сільських рад об’єднаних територіальних громад </w:t>
            </w:r>
            <w:r w:rsidRPr="008821DF">
              <w:rPr>
                <w:lang w:val="uk-UA"/>
              </w:rPr>
              <w:lastRenderedPageBreak/>
              <w:t>Чернігівської області (за згодою)</w:t>
            </w:r>
          </w:p>
        </w:tc>
        <w:tc>
          <w:tcPr>
            <w:tcW w:w="712" w:type="dxa"/>
            <w:tcBorders>
              <w:top w:val="single" w:sz="4" w:space="0" w:color="auto"/>
              <w:left w:val="single" w:sz="4" w:space="0" w:color="auto"/>
              <w:bottom w:val="single" w:sz="4" w:space="0" w:color="auto"/>
              <w:right w:val="single" w:sz="4" w:space="0" w:color="auto"/>
            </w:tcBorders>
          </w:tcPr>
          <w:p w:rsidR="00D1220D" w:rsidRPr="008E4DD7" w:rsidRDefault="008E4DD7" w:rsidP="00F47D92">
            <w:pPr>
              <w:autoSpaceDE/>
              <w:autoSpaceDN/>
              <w:rPr>
                <w:lang w:val="uk-UA"/>
              </w:rPr>
            </w:pPr>
            <w:r w:rsidRPr="008E4DD7">
              <w:rPr>
                <w:lang w:val="uk-UA"/>
              </w:rPr>
              <w:lastRenderedPageBreak/>
              <w:t>1</w:t>
            </w:r>
            <w:r w:rsidR="00F47D92">
              <w:rPr>
                <w:lang w:val="uk-UA"/>
              </w:rPr>
              <w:t>6,6</w:t>
            </w:r>
          </w:p>
        </w:tc>
        <w:tc>
          <w:tcPr>
            <w:tcW w:w="710" w:type="dxa"/>
            <w:tcBorders>
              <w:top w:val="single" w:sz="4" w:space="0" w:color="auto"/>
              <w:left w:val="single" w:sz="4" w:space="0" w:color="auto"/>
              <w:bottom w:val="single" w:sz="4" w:space="0" w:color="auto"/>
              <w:right w:val="single" w:sz="4" w:space="0" w:color="auto"/>
            </w:tcBorders>
          </w:tcPr>
          <w:p w:rsidR="00D1220D" w:rsidRPr="008E4DD7" w:rsidRDefault="00F47D92" w:rsidP="00534B56">
            <w:pPr>
              <w:rPr>
                <w:lang w:val="uk-UA"/>
              </w:rPr>
            </w:pPr>
            <w:r>
              <w:rPr>
                <w:lang w:val="uk-UA"/>
              </w:rPr>
              <w:t>16,6</w:t>
            </w:r>
          </w:p>
        </w:tc>
        <w:tc>
          <w:tcPr>
            <w:tcW w:w="995" w:type="dxa"/>
            <w:tcBorders>
              <w:top w:val="single" w:sz="4" w:space="0" w:color="auto"/>
              <w:left w:val="single" w:sz="4" w:space="0" w:color="auto"/>
              <w:bottom w:val="single" w:sz="4" w:space="0" w:color="auto"/>
              <w:right w:val="single" w:sz="4" w:space="0" w:color="auto"/>
            </w:tcBorders>
          </w:tcPr>
          <w:p w:rsidR="00D1220D" w:rsidRPr="008E4DD7" w:rsidRDefault="00D1220D" w:rsidP="00534B56">
            <w:pPr>
              <w:rPr>
                <w:lang w:val="uk-UA"/>
              </w:rPr>
            </w:pPr>
            <w:r w:rsidRPr="008E4DD7">
              <w:rPr>
                <w:lang w:val="uk-UA"/>
              </w:rPr>
              <w:t>-</w:t>
            </w:r>
          </w:p>
        </w:tc>
        <w:tc>
          <w:tcPr>
            <w:tcW w:w="1131" w:type="dxa"/>
            <w:tcBorders>
              <w:top w:val="single" w:sz="4" w:space="0" w:color="auto"/>
              <w:left w:val="single" w:sz="4" w:space="0" w:color="auto"/>
              <w:bottom w:val="single" w:sz="4" w:space="0" w:color="auto"/>
              <w:right w:val="single" w:sz="4" w:space="0" w:color="auto"/>
            </w:tcBorders>
          </w:tcPr>
          <w:p w:rsidR="00D1220D" w:rsidRPr="00A91D19" w:rsidRDefault="00D1220D" w:rsidP="00534B56">
            <w:pPr>
              <w:rPr>
                <w:lang w:val="uk-UA"/>
              </w:rPr>
            </w:pPr>
            <w:r w:rsidRPr="00A91D19">
              <w:rPr>
                <w:lang w:val="uk-UA"/>
              </w:rPr>
              <w:t>-</w:t>
            </w:r>
          </w:p>
        </w:tc>
        <w:tc>
          <w:tcPr>
            <w:tcW w:w="567" w:type="dxa"/>
            <w:tcBorders>
              <w:top w:val="single" w:sz="4" w:space="0" w:color="auto"/>
              <w:left w:val="single" w:sz="4" w:space="0" w:color="auto"/>
              <w:bottom w:val="single" w:sz="4" w:space="0" w:color="auto"/>
              <w:right w:val="single" w:sz="4" w:space="0" w:color="auto"/>
            </w:tcBorders>
          </w:tcPr>
          <w:p w:rsidR="00D1220D" w:rsidRPr="00A91D19" w:rsidRDefault="00D1220D" w:rsidP="00534B56">
            <w:pPr>
              <w:rPr>
                <w:lang w:val="uk-UA"/>
              </w:rPr>
            </w:pPr>
            <w:r w:rsidRPr="00A91D19">
              <w:rPr>
                <w:lang w:val="uk-UA"/>
              </w:rPr>
              <w:t>-</w:t>
            </w:r>
          </w:p>
        </w:tc>
        <w:tc>
          <w:tcPr>
            <w:tcW w:w="698" w:type="dxa"/>
            <w:tcBorders>
              <w:top w:val="single" w:sz="4" w:space="0" w:color="auto"/>
              <w:left w:val="single" w:sz="4" w:space="0" w:color="auto"/>
              <w:bottom w:val="single" w:sz="4" w:space="0" w:color="auto"/>
              <w:right w:val="single" w:sz="4" w:space="0" w:color="auto"/>
            </w:tcBorders>
          </w:tcPr>
          <w:p w:rsidR="00D1220D" w:rsidRPr="00A91D19" w:rsidRDefault="00D1220D" w:rsidP="00534B56">
            <w:pPr>
              <w:rPr>
                <w:lang w:val="uk-UA"/>
              </w:rPr>
            </w:pPr>
            <w:r w:rsidRPr="00A91D19">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D1220D" w:rsidRPr="000E4163" w:rsidRDefault="006C6EA4" w:rsidP="002D6CA3">
            <w:pPr>
              <w:rPr>
                <w:lang w:val="uk-UA"/>
              </w:rPr>
            </w:pPr>
            <w:r w:rsidRPr="000E4163">
              <w:rPr>
                <w:lang w:val="uk-UA"/>
              </w:rPr>
              <w:t>0</w:t>
            </w:r>
            <w:r w:rsidR="00D1220D" w:rsidRPr="000E4163">
              <w:rPr>
                <w:lang w:val="uk-UA"/>
              </w:rPr>
              <w:t>,</w:t>
            </w:r>
            <w:r w:rsidR="003E35F9" w:rsidRPr="000E4163">
              <w:rPr>
                <w:lang w:val="uk-UA"/>
              </w:rPr>
              <w:t>0</w:t>
            </w:r>
          </w:p>
        </w:tc>
        <w:tc>
          <w:tcPr>
            <w:tcW w:w="709" w:type="dxa"/>
            <w:tcBorders>
              <w:top w:val="single" w:sz="4" w:space="0" w:color="auto"/>
              <w:left w:val="single" w:sz="4" w:space="0" w:color="auto"/>
              <w:bottom w:val="single" w:sz="4" w:space="0" w:color="auto"/>
              <w:right w:val="single" w:sz="4" w:space="0" w:color="auto"/>
            </w:tcBorders>
          </w:tcPr>
          <w:p w:rsidR="00D1220D" w:rsidRPr="000E4163" w:rsidRDefault="006C6EA4" w:rsidP="00534B56">
            <w:pPr>
              <w:rPr>
                <w:lang w:val="uk-UA"/>
              </w:rPr>
            </w:pPr>
            <w:r w:rsidRPr="000E4163">
              <w:rPr>
                <w:lang w:val="uk-UA"/>
              </w:rPr>
              <w:t>0</w:t>
            </w:r>
            <w:r w:rsidR="002D6CA3" w:rsidRPr="000E4163">
              <w:rPr>
                <w:lang w:val="uk-UA"/>
              </w:rPr>
              <w:t>,</w:t>
            </w:r>
            <w:r w:rsidR="003E35F9" w:rsidRPr="000E4163">
              <w:rPr>
                <w:lang w:val="uk-UA"/>
              </w:rPr>
              <w:t>0</w:t>
            </w:r>
          </w:p>
        </w:tc>
        <w:tc>
          <w:tcPr>
            <w:tcW w:w="1021" w:type="dxa"/>
            <w:gridSpan w:val="2"/>
            <w:tcBorders>
              <w:top w:val="single" w:sz="4" w:space="0" w:color="auto"/>
              <w:left w:val="single" w:sz="4" w:space="0" w:color="auto"/>
              <w:bottom w:val="single" w:sz="4" w:space="0" w:color="auto"/>
              <w:right w:val="single" w:sz="4" w:space="0" w:color="auto"/>
            </w:tcBorders>
          </w:tcPr>
          <w:p w:rsidR="00D1220D" w:rsidRPr="00A91D19" w:rsidRDefault="00D1220D" w:rsidP="00534B56">
            <w:pPr>
              <w:rPr>
                <w:lang w:val="uk-UA"/>
              </w:rPr>
            </w:pPr>
            <w:r w:rsidRPr="00A91D19">
              <w:rPr>
                <w:lang w:val="uk-UA"/>
              </w:rPr>
              <w:t>-</w:t>
            </w:r>
          </w:p>
        </w:tc>
        <w:tc>
          <w:tcPr>
            <w:tcW w:w="822" w:type="dxa"/>
            <w:tcBorders>
              <w:top w:val="single" w:sz="4" w:space="0" w:color="auto"/>
              <w:left w:val="single" w:sz="4" w:space="0" w:color="auto"/>
              <w:bottom w:val="single" w:sz="4" w:space="0" w:color="auto"/>
              <w:right w:val="single" w:sz="4" w:space="0" w:color="auto"/>
            </w:tcBorders>
          </w:tcPr>
          <w:p w:rsidR="00D1220D" w:rsidRPr="00A91D19" w:rsidRDefault="00D1220D" w:rsidP="00534B56">
            <w:pPr>
              <w:rPr>
                <w:lang w:val="uk-UA"/>
              </w:rPr>
            </w:pPr>
            <w:r w:rsidRPr="00A91D19">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D1220D" w:rsidRPr="00A91D19" w:rsidRDefault="00D1220D" w:rsidP="00534B56">
            <w:pPr>
              <w:rPr>
                <w:lang w:val="uk-UA"/>
              </w:rPr>
            </w:pPr>
            <w:r w:rsidRPr="00A91D19">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D1220D" w:rsidRPr="00A91D19" w:rsidRDefault="00D1220D" w:rsidP="00534B56">
            <w:pPr>
              <w:rPr>
                <w:lang w:val="uk-UA"/>
              </w:rPr>
            </w:pPr>
            <w:r w:rsidRPr="00A91D19">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ED3225" w:rsidRPr="00ED3225" w:rsidRDefault="00ED3225" w:rsidP="00ED3225">
            <w:pPr>
              <w:ind w:firstLine="32"/>
              <w:jc w:val="both"/>
              <w:rPr>
                <w:rFonts w:eastAsia="Calibri"/>
                <w:lang w:val="uk-UA" w:eastAsia="en-US"/>
              </w:rPr>
            </w:pPr>
            <w:r w:rsidRPr="00ED3225">
              <w:rPr>
                <w:lang w:val="uk-UA"/>
              </w:rPr>
              <w:t>У закладах освіти до Міжнародного Дня толерантності</w:t>
            </w:r>
            <w:r w:rsidRPr="00ED3225">
              <w:rPr>
                <w:b/>
                <w:lang w:val="uk-UA"/>
              </w:rPr>
              <w:t xml:space="preserve"> </w:t>
            </w:r>
            <w:r w:rsidRPr="00ED3225">
              <w:rPr>
                <w:lang w:val="uk-UA"/>
              </w:rPr>
              <w:t>проведені анкетування, дискусії,</w:t>
            </w:r>
            <w:r w:rsidRPr="00ED3225">
              <w:rPr>
                <w:bCs/>
                <w:color w:val="000000"/>
                <w:lang w:val="uk-UA"/>
              </w:rPr>
              <w:t xml:space="preserve"> книжкові виставки</w:t>
            </w:r>
            <w:r w:rsidRPr="00ED3225">
              <w:rPr>
                <w:lang w:val="uk-UA"/>
              </w:rPr>
              <w:t xml:space="preserve"> «Чи толерантна ти людина», «Бути толерантним – бути сильним»,</w:t>
            </w:r>
            <w:r w:rsidRPr="00ED3225">
              <w:rPr>
                <w:bCs/>
                <w:color w:val="000000"/>
                <w:lang w:val="uk-UA"/>
              </w:rPr>
              <w:t xml:space="preserve"> «Агресія: сім’я, школа, вулиця», «Зоряний світ», «</w:t>
            </w:r>
            <w:r w:rsidRPr="00ED3225">
              <w:rPr>
                <w:bCs/>
                <w:color w:val="000000"/>
                <w:shd w:val="clear" w:color="auto" w:fill="FFFFFF"/>
                <w:lang w:val="uk-UA"/>
              </w:rPr>
              <w:t>Чи живе в моєму ліцеї толерантність?</w:t>
            </w:r>
            <w:r w:rsidRPr="00ED3225">
              <w:rPr>
                <w:bCs/>
                <w:color w:val="000000"/>
                <w:lang w:val="uk-UA"/>
              </w:rPr>
              <w:t>»,</w:t>
            </w:r>
            <w:r w:rsidRPr="00ED3225">
              <w:rPr>
                <w:lang w:val="uk-UA"/>
              </w:rPr>
              <w:t xml:space="preserve"> «Комплімент кожному»</w:t>
            </w:r>
            <w:r w:rsidRPr="00ED3225">
              <w:rPr>
                <w:bCs/>
                <w:color w:val="000000"/>
                <w:lang w:val="uk-UA"/>
              </w:rPr>
              <w:t>, «</w:t>
            </w:r>
            <w:r w:rsidRPr="00ED3225">
              <w:rPr>
                <w:rStyle w:val="af"/>
                <w:b w:val="0"/>
                <w:lang w:val="uk-UA"/>
              </w:rPr>
              <w:t>Толерантність – мораль сьогодення</w:t>
            </w:r>
            <w:r w:rsidRPr="00ED3225">
              <w:rPr>
                <w:bCs/>
                <w:color w:val="000000"/>
                <w:lang w:val="uk-UA"/>
              </w:rPr>
              <w:t>», «</w:t>
            </w:r>
            <w:r w:rsidRPr="00ED3225">
              <w:rPr>
                <w:color w:val="000000"/>
                <w:lang w:val="uk-UA"/>
              </w:rPr>
              <w:t>Агресія не в моралі українця»,</w:t>
            </w:r>
            <w:r w:rsidRPr="00ED3225">
              <w:rPr>
                <w:lang w:val="uk-UA" w:eastAsia="en-US"/>
              </w:rPr>
              <w:t xml:space="preserve"> «Толерантність і інклюзія, їх роль  в сучасних умовах»,</w:t>
            </w:r>
            <w:r w:rsidRPr="00ED3225">
              <w:rPr>
                <w:rFonts w:eastAsia="Calibri"/>
                <w:lang w:val="uk-UA" w:eastAsia="en-US"/>
              </w:rPr>
              <w:t xml:space="preserve"> «Толерантність: я і ти»,</w:t>
            </w:r>
            <w:r w:rsidRPr="00ED3225">
              <w:rPr>
                <w:lang w:val="uk-UA"/>
              </w:rPr>
              <w:t xml:space="preserve"> «Толерантність – це…», «Толерантний всесвіт побудуй», «Наскільки Ви </w:t>
            </w:r>
            <w:r w:rsidRPr="00ED3225">
              <w:rPr>
                <w:lang w:val="uk-UA"/>
              </w:rPr>
              <w:lastRenderedPageBreak/>
              <w:t>толерантні?», «Зроби правильний вибір…», «Толерантність у сучасному світі»,</w:t>
            </w:r>
            <w:r w:rsidRPr="00ED3225">
              <w:rPr>
                <w:lang w:val="uk-UA" w:eastAsia="en-US"/>
              </w:rPr>
              <w:t xml:space="preserve"> «Толерантність - шлях до миру та порозуміння»,</w:t>
            </w:r>
            <w:r w:rsidRPr="00ED3225">
              <w:rPr>
                <w:lang w:val="uk-UA"/>
              </w:rPr>
              <w:t xml:space="preserve"> «Толерантність – це культура добрих манер і вчинків»</w:t>
            </w:r>
            <w:r w:rsidRPr="00ED3225">
              <w:rPr>
                <w:lang w:val="uk-UA" w:eastAsia="en-US"/>
              </w:rPr>
              <w:t>.</w:t>
            </w:r>
          </w:p>
          <w:p w:rsidR="00ED3225" w:rsidRPr="00ED3225" w:rsidRDefault="00ED3225" w:rsidP="00ED3225">
            <w:pPr>
              <w:pStyle w:val="TableParagraph"/>
              <w:ind w:left="28" w:firstLine="32"/>
              <w:rPr>
                <w:sz w:val="20"/>
                <w:szCs w:val="20"/>
                <w:lang w:val="uk-UA"/>
              </w:rPr>
            </w:pPr>
            <w:r w:rsidRPr="00ED3225">
              <w:rPr>
                <w:sz w:val="20"/>
                <w:szCs w:val="20"/>
                <w:lang w:val="uk-UA"/>
              </w:rPr>
              <w:t>До Всесвітнього дня доброти</w:t>
            </w:r>
            <w:r w:rsidRPr="00ED3225">
              <w:rPr>
                <w:b/>
                <w:sz w:val="20"/>
                <w:szCs w:val="20"/>
                <w:lang w:val="uk-UA"/>
              </w:rPr>
              <w:t xml:space="preserve"> </w:t>
            </w:r>
            <w:r w:rsidRPr="00ED3225">
              <w:rPr>
                <w:sz w:val="20"/>
                <w:szCs w:val="20"/>
                <w:lang w:val="uk-UA"/>
              </w:rPr>
              <w:t>–</w:t>
            </w:r>
            <w:r w:rsidRPr="00ED3225">
              <w:rPr>
                <w:b/>
                <w:sz w:val="20"/>
                <w:szCs w:val="20"/>
                <w:lang w:val="uk-UA"/>
              </w:rPr>
              <w:t xml:space="preserve"> </w:t>
            </w:r>
            <w:r w:rsidRPr="00ED3225">
              <w:rPr>
                <w:sz w:val="20"/>
                <w:szCs w:val="20"/>
                <w:shd w:val="clear" w:color="auto" w:fill="FFFFFF"/>
                <w:lang w:val="uk-UA"/>
              </w:rPr>
              <w:t>виховні заходи «Творити добро – це просто», «Я поділюся с тобою добротою»,</w:t>
            </w:r>
            <w:r w:rsidRPr="00ED3225">
              <w:rPr>
                <w:sz w:val="20"/>
                <w:szCs w:val="20"/>
                <w:lang w:val="uk-UA"/>
              </w:rPr>
              <w:t xml:space="preserve"> «Цінуйте унікальність кожного».</w:t>
            </w:r>
          </w:p>
          <w:p w:rsidR="00ED3225" w:rsidRPr="00ED3225" w:rsidRDefault="00ED3225" w:rsidP="00ED3225">
            <w:pPr>
              <w:ind w:firstLine="32"/>
              <w:jc w:val="both"/>
              <w:rPr>
                <w:lang w:val="uk-UA" w:eastAsia="en-US"/>
              </w:rPr>
            </w:pPr>
            <w:r w:rsidRPr="00ED3225">
              <w:rPr>
                <w:lang w:val="uk-UA"/>
              </w:rPr>
              <w:t>До міжнародного Дня громадян похилого віку</w:t>
            </w:r>
            <w:r w:rsidRPr="00ED3225">
              <w:rPr>
                <w:b/>
                <w:lang w:val="uk-UA"/>
              </w:rPr>
              <w:t xml:space="preserve"> </w:t>
            </w:r>
            <w:r w:rsidRPr="00ED3225">
              <w:rPr>
                <w:lang w:val="uk-UA"/>
              </w:rPr>
              <w:t>–</w:t>
            </w:r>
            <w:r w:rsidRPr="00ED3225">
              <w:rPr>
                <w:b/>
                <w:lang w:val="uk-UA"/>
              </w:rPr>
              <w:t xml:space="preserve"> </w:t>
            </w:r>
            <w:r w:rsidRPr="00ED3225">
              <w:rPr>
                <w:shd w:val="clear" w:color="auto" w:fill="FFFFFF"/>
                <w:lang w:val="uk-UA"/>
              </w:rPr>
              <w:t xml:space="preserve">огляди літератури, перегляди документальних фільмів, </w:t>
            </w:r>
            <w:r w:rsidRPr="00ED3225">
              <w:rPr>
                <w:lang w:val="uk-UA" w:eastAsia="en-US"/>
              </w:rPr>
              <w:t>виховні години з елементами тренінгу,</w:t>
            </w:r>
            <w:r w:rsidRPr="00ED3225">
              <w:rPr>
                <w:shd w:val="clear" w:color="auto" w:fill="FFFFFF"/>
                <w:lang w:val="uk-UA"/>
              </w:rPr>
              <w:t xml:space="preserve"> години спілкування «Милосердя і доброта – людства два крила», «Уклін тобі, осіннє покоління», «Мій біологічний вік», </w:t>
            </w:r>
            <w:r w:rsidRPr="00ED3225">
              <w:rPr>
                <w:lang w:val="uk-UA" w:eastAsia="en-US"/>
              </w:rPr>
              <w:t>«Мистецтво спілкування», «Всі люди рівні», «Скажи НІ стереотипу...»,</w:t>
            </w:r>
            <w:r w:rsidRPr="00ED3225">
              <w:rPr>
                <w:color w:val="000000"/>
                <w:lang w:val="uk-UA"/>
              </w:rPr>
              <w:t xml:space="preserve"> «Навички позитивного спілкування»</w:t>
            </w:r>
            <w:r w:rsidRPr="00ED3225">
              <w:rPr>
                <w:lang w:val="uk-UA" w:eastAsia="en-US"/>
              </w:rPr>
              <w:t xml:space="preserve">. </w:t>
            </w:r>
          </w:p>
          <w:p w:rsidR="00ED3225" w:rsidRPr="00ED3225" w:rsidRDefault="00ED3225" w:rsidP="00ED3225">
            <w:pPr>
              <w:pStyle w:val="TableParagraph"/>
              <w:ind w:left="0" w:firstLine="32"/>
              <w:rPr>
                <w:b/>
                <w:i/>
                <w:sz w:val="20"/>
                <w:szCs w:val="20"/>
                <w:lang w:val="uk-UA"/>
              </w:rPr>
            </w:pPr>
            <w:r w:rsidRPr="00ED3225">
              <w:rPr>
                <w:sz w:val="20"/>
                <w:szCs w:val="20"/>
                <w:lang w:val="uk-UA"/>
              </w:rPr>
              <w:t>До Міжнародного Дня інвалідів</w:t>
            </w:r>
            <w:r w:rsidRPr="00ED3225">
              <w:rPr>
                <w:b/>
                <w:sz w:val="20"/>
                <w:szCs w:val="20"/>
                <w:lang w:val="uk-UA"/>
              </w:rPr>
              <w:t xml:space="preserve"> </w:t>
            </w:r>
            <w:r w:rsidRPr="00ED3225">
              <w:rPr>
                <w:sz w:val="20"/>
                <w:szCs w:val="20"/>
                <w:lang w:val="uk-UA"/>
              </w:rPr>
              <w:t xml:space="preserve">– просвітницькі заходи, уроки громадянської просвіти, тренінги, перегляди фільмів, </w:t>
            </w:r>
            <w:r w:rsidRPr="00ED3225">
              <w:rPr>
                <w:color w:val="000000"/>
                <w:sz w:val="20"/>
                <w:szCs w:val="20"/>
                <w:shd w:val="clear" w:color="auto" w:fill="FFFFFF"/>
                <w:lang w:val="uk-UA"/>
              </w:rPr>
              <w:t>бесіди,</w:t>
            </w:r>
            <w:r w:rsidRPr="00ED3225">
              <w:rPr>
                <w:sz w:val="20"/>
                <w:szCs w:val="20"/>
                <w:lang w:val="uk-UA"/>
              </w:rPr>
              <w:t xml:space="preserve"> виховні години, диспути</w:t>
            </w:r>
            <w:r w:rsidRPr="00ED3225">
              <w:rPr>
                <w:color w:val="000000"/>
                <w:sz w:val="20"/>
                <w:szCs w:val="20"/>
                <w:shd w:val="clear" w:color="auto" w:fill="FFFFFF"/>
                <w:lang w:val="uk-UA"/>
              </w:rPr>
              <w:t xml:space="preserve"> </w:t>
            </w:r>
            <w:r w:rsidRPr="00ED3225">
              <w:rPr>
                <w:sz w:val="20"/>
                <w:szCs w:val="20"/>
                <w:lang w:val="uk-UA"/>
              </w:rPr>
              <w:t xml:space="preserve">«Людина починається з добра», «Стань гравцем свого життя», </w:t>
            </w:r>
            <w:r w:rsidRPr="00ED3225">
              <w:rPr>
                <w:color w:val="000000"/>
                <w:sz w:val="20"/>
                <w:szCs w:val="20"/>
                <w:shd w:val="clear" w:color="auto" w:fill="FFFFFF"/>
                <w:lang w:val="uk-UA"/>
              </w:rPr>
              <w:t>«Розвиток у сучасної молоді культури та толерантності»,</w:t>
            </w:r>
            <w:r w:rsidRPr="00ED3225">
              <w:rPr>
                <w:sz w:val="20"/>
                <w:szCs w:val="20"/>
                <w:lang w:val="uk-UA"/>
              </w:rPr>
              <w:t xml:space="preserve"> «Я вірю в силу доброти», «Ти знаєш, що ти людина?», «Знай свої права та обов’язки», «Твої права через об'єктив», «Як не стати жертвою работоргівлі», «Людина – не товар», «Вивчай та розрізняй: інфомедійна грамотність», «Моє життя – свобода», «Людська гідність – основа природного права», «Національні та міжнародні </w:t>
            </w:r>
            <w:r w:rsidRPr="00ED3225">
              <w:rPr>
                <w:sz w:val="20"/>
                <w:szCs w:val="20"/>
                <w:lang w:val="uk-UA"/>
              </w:rPr>
              <w:lastRenderedPageBreak/>
              <w:t>механізми захисту прав людини, які діють в Україні», «Довідником безбар’єрності», «Вирішую конфлікти! Будую мир навколо себе!».</w:t>
            </w:r>
            <w:r w:rsidRPr="00ED3225">
              <w:rPr>
                <w:b/>
                <w:i/>
                <w:sz w:val="20"/>
                <w:szCs w:val="20"/>
                <w:lang w:val="uk-UA"/>
              </w:rPr>
              <w:t xml:space="preserve"> </w:t>
            </w:r>
          </w:p>
          <w:p w:rsidR="00ED3225" w:rsidRPr="00ED3225" w:rsidRDefault="00ED3225" w:rsidP="00ED3225">
            <w:pPr>
              <w:ind w:firstLine="32"/>
              <w:jc w:val="both"/>
              <w:rPr>
                <w:lang w:val="uk-UA"/>
              </w:rPr>
            </w:pPr>
            <w:r w:rsidRPr="00ED3225">
              <w:rPr>
                <w:lang w:val="uk-UA"/>
              </w:rPr>
              <w:t xml:space="preserve">А також відбулися просвітницькі заходи, </w:t>
            </w:r>
            <w:r w:rsidRPr="00ED3225">
              <w:rPr>
                <w:lang w:val="uk-UA" w:eastAsia="en-US"/>
              </w:rPr>
              <w:t xml:space="preserve">години спілкування, </w:t>
            </w:r>
            <w:r w:rsidRPr="00ED3225">
              <w:rPr>
                <w:lang w:val="uk-UA"/>
              </w:rPr>
              <w:t>заняття з елементами тренінгу «Стоп-слова. Що не слід говорити постраждалим під час війни», «Кібербулінг в учнівському середовищі», «Булінг чи конфлікт»,</w:t>
            </w:r>
            <w:r w:rsidRPr="00ED3225">
              <w:rPr>
                <w:lang w:val="uk-UA" w:eastAsia="en-US"/>
              </w:rPr>
              <w:t xml:space="preserve"> «Гендерна, етична, конфесійна різноманітність в українському суспільстві. Політика мультикультуризму в дії», «Роль стереотипів у нашому житті: шлях від негативного стереотипа до дискримінації», «Дискримінація в сучасному світі: основні форми та прояви», «Як діє мова ненависті: на прикладі пропаганди в російських ЗМІ»,</w:t>
            </w:r>
            <w:r w:rsidRPr="00ED3225">
              <w:rPr>
                <w:lang w:val="uk-UA"/>
              </w:rPr>
              <w:t xml:space="preserve"> «Шляхи вирішення конфліктних ситуацій», «Безмежний внутрішній світ», «Я у своїх очах і в очах оточуючих», «Єднаймося заради життя»,</w:t>
            </w:r>
            <w:r w:rsidRPr="00ED3225">
              <w:rPr>
                <w:color w:val="000000"/>
                <w:lang w:val="uk-UA"/>
              </w:rPr>
              <w:t xml:space="preserve"> «Торгівля людьми – сучасне рабство».</w:t>
            </w:r>
          </w:p>
          <w:p w:rsidR="00ED3225" w:rsidRPr="00ED3225" w:rsidRDefault="00ED3225" w:rsidP="00ED3225">
            <w:pPr>
              <w:tabs>
                <w:tab w:val="left" w:pos="9072"/>
              </w:tabs>
              <w:ind w:firstLine="32"/>
              <w:jc w:val="both"/>
              <w:rPr>
                <w:lang w:val="uk-UA"/>
              </w:rPr>
            </w:pPr>
            <w:r w:rsidRPr="00ED3225">
              <w:rPr>
                <w:lang w:val="uk-UA"/>
              </w:rPr>
              <w:t xml:space="preserve">Систематично для педагогічних працівників та працівників психологічної служби проводяться заходи з популяризації та ефективного впровадження медіації в закладах освіти з проблеми «Медіації як інноваційній метод вирішення конфліктів. Практична складова». В області 142 педагогічні працівники пройшли навчання за методом медіації та отримали знання з основ миробудування в закладі </w:t>
            </w:r>
            <w:r w:rsidRPr="00ED3225">
              <w:rPr>
                <w:lang w:val="uk-UA"/>
              </w:rPr>
              <w:lastRenderedPageBreak/>
              <w:t xml:space="preserve">освіти. </w:t>
            </w:r>
          </w:p>
          <w:p w:rsidR="00ED3225" w:rsidRPr="00ED3225" w:rsidRDefault="00ED3225" w:rsidP="00ED3225">
            <w:pPr>
              <w:shd w:val="clear" w:color="auto" w:fill="FFFFFF"/>
              <w:ind w:firstLine="32"/>
              <w:jc w:val="both"/>
              <w:rPr>
                <w:color w:val="000000"/>
                <w:lang w:val="uk-UA"/>
              </w:rPr>
            </w:pPr>
            <w:r w:rsidRPr="00ED3225">
              <w:rPr>
                <w:lang w:val="uk-UA"/>
              </w:rPr>
              <w:t xml:space="preserve">Починаючи із червня 2022 року, відповідно до викликів часу, які обумовлені війною в Україні, методистами навчально-методичного центру психологічної служби у системі освіти Чернігівської області </w:t>
            </w:r>
            <w:r w:rsidRPr="00ED3225">
              <w:rPr>
                <w:shd w:val="clear" w:color="auto" w:fill="FFFFFF"/>
                <w:lang w:val="uk-UA"/>
              </w:rPr>
              <w:t>ЧОІППО імені К.Д. Ушинського</w:t>
            </w:r>
            <w:r w:rsidRPr="00ED3225">
              <w:rPr>
                <w:lang w:val="uk-UA"/>
              </w:rPr>
              <w:t xml:space="preserve"> проводяться групи психологічної підтримки для дітей, батьків та освітян за Програмою </w:t>
            </w:r>
            <w:r w:rsidRPr="00ED3225">
              <w:rPr>
                <w:rStyle w:val="ae"/>
                <w:lang w:val="uk-UA"/>
              </w:rPr>
              <w:t xml:space="preserve">«Діти і війна: техніки зцілення» в рамках Проєкту «ПОРУЧ». </w:t>
            </w:r>
            <w:r w:rsidRPr="00ED3225">
              <w:rPr>
                <w:lang w:val="uk-UA"/>
              </w:rPr>
              <w:t>Програма допомагає розібратися у почуттях та реакціях на воєнні події, отримати навички самодопомоги, стабілізації свого емоційно-психологічного стану та надає практичні інструменти першої психологічної допомоги іншим людям. Зокрема, групи психологічної підтримки були проведені для здобувачів освіти та їх батьків Седнівского ліцею Седнівської селищної ради Чернігівського району, ліцею 15 міста Чернігова.</w:t>
            </w:r>
          </w:p>
          <w:p w:rsidR="00ED3225" w:rsidRPr="00ED3225" w:rsidRDefault="00ED3225" w:rsidP="00ED3225">
            <w:pPr>
              <w:shd w:val="clear" w:color="auto" w:fill="FFFFFF"/>
              <w:ind w:firstLine="32"/>
              <w:jc w:val="both"/>
              <w:rPr>
                <w:color w:val="000000"/>
                <w:lang w:val="uk-UA"/>
              </w:rPr>
            </w:pPr>
          </w:p>
          <w:p w:rsidR="000D0ED0" w:rsidRPr="00ED3225" w:rsidRDefault="00511149" w:rsidP="00ED3225">
            <w:pPr>
              <w:shd w:val="clear" w:color="auto" w:fill="FFFFFF"/>
              <w:ind w:firstLine="32"/>
              <w:jc w:val="both"/>
              <w:rPr>
                <w:color w:val="000000"/>
                <w:lang w:val="uk-UA"/>
              </w:rPr>
            </w:pPr>
            <w:r w:rsidRPr="00ED3225">
              <w:rPr>
                <w:color w:val="000000"/>
                <w:lang w:val="uk-UA"/>
              </w:rPr>
              <w:t>23 лютого відбулася зустріч зі студентами Національного університету Чернігівський колегіум» імені Т.Г. Шевченка, на тему «Як воно «Бути жінкою» в сучасному ХХІ ст?», під час якої обговорили гендерні стереотипи сучасності та зіграли в навчальну гру «Бути жінкою».</w:t>
            </w:r>
          </w:p>
        </w:tc>
      </w:tr>
      <w:tr w:rsidR="00D1220D"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D1220D" w:rsidRPr="00A07DBF" w:rsidRDefault="008E4DD7" w:rsidP="008E4DD7">
            <w:pPr>
              <w:autoSpaceDE/>
              <w:autoSpaceDN/>
              <w:rPr>
                <w:color w:val="FF0000"/>
                <w:lang w:val="uk-UA"/>
              </w:rPr>
            </w:pPr>
            <w:r w:rsidRPr="00184892">
              <w:rPr>
                <w:lang w:val="uk-UA"/>
              </w:rPr>
              <w:lastRenderedPageBreak/>
              <w:t>1.7. Організація проведення  всеукраїнських, обласних та місцевих акцій, ігор (в т. ч. комп’ютерних), конкурсів, засідань «за круглим столом», дебатів, семінарів (тренінгів), конференцій, форумів, фестивалів, пленерів та інших заходів (зокрема клубу веселих та кмітливих)</w:t>
            </w:r>
            <w:r>
              <w:rPr>
                <w:lang w:val="uk-UA"/>
              </w:rPr>
              <w:t>,</w:t>
            </w:r>
            <w:r w:rsidRPr="00184892">
              <w:rPr>
                <w:lang w:val="uk-UA"/>
              </w:rPr>
              <w:t> спрямованих на підтримку ініціатив молоді</w:t>
            </w:r>
          </w:p>
        </w:tc>
      </w:tr>
      <w:tr w:rsidR="00D1220D" w:rsidRPr="002F595C" w:rsidTr="002F595C">
        <w:tc>
          <w:tcPr>
            <w:tcW w:w="519"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8E4DD7" w:rsidRPr="008821DF" w:rsidRDefault="008E4DD7" w:rsidP="008E4DD7">
            <w:pPr>
              <w:rPr>
                <w:lang w:val="uk-UA"/>
              </w:rPr>
            </w:pPr>
            <w:r w:rsidRPr="008821DF">
              <w:rPr>
                <w:lang w:val="uk-UA"/>
              </w:rPr>
              <w:t xml:space="preserve">Департамент сім’ї, молоді та спорту облдержадміністрації, </w:t>
            </w:r>
          </w:p>
          <w:p w:rsidR="008E4DD7" w:rsidRPr="008821DF" w:rsidRDefault="008E4DD7" w:rsidP="008E4DD7">
            <w:pPr>
              <w:rPr>
                <w:lang w:val="uk-UA"/>
              </w:rPr>
            </w:pPr>
            <w:r w:rsidRPr="008821DF">
              <w:rPr>
                <w:lang w:val="uk-UA"/>
              </w:rPr>
              <w:lastRenderedPageBreak/>
              <w:t xml:space="preserve">Департамент культури і туризму, національностей та релігій облдержадміністрації, </w:t>
            </w:r>
          </w:p>
          <w:p w:rsidR="008E4DD7" w:rsidRPr="008821DF" w:rsidRDefault="008E4DD7" w:rsidP="008E4DD7">
            <w:pPr>
              <w:rPr>
                <w:lang w:val="uk-UA"/>
              </w:rPr>
            </w:pPr>
            <w:r w:rsidRPr="008821DF">
              <w:rPr>
                <w:lang w:val="uk-UA"/>
              </w:rPr>
              <w:t xml:space="preserve">Управління освіти і науки облдержадміністрації, </w:t>
            </w:r>
          </w:p>
          <w:p w:rsidR="00D1220D" w:rsidRPr="00A07DBF" w:rsidRDefault="008E4DD7" w:rsidP="008E4DD7">
            <w:pPr>
              <w:autoSpaceDE/>
              <w:autoSpaceDN/>
              <w:rPr>
                <w:color w:val="FF0000"/>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F515E1" w:rsidRPr="008E4DD7" w:rsidRDefault="00CF1C1A" w:rsidP="00F515E1">
            <w:pPr>
              <w:autoSpaceDE/>
              <w:autoSpaceDN/>
              <w:rPr>
                <w:lang w:val="uk-UA"/>
              </w:rPr>
            </w:pPr>
            <w:r>
              <w:rPr>
                <w:lang w:val="uk-UA"/>
              </w:rPr>
              <w:lastRenderedPageBreak/>
              <w:t>33</w:t>
            </w:r>
            <w:r w:rsidR="008E4DD7" w:rsidRPr="008E4DD7">
              <w:rPr>
                <w:lang w:val="uk-UA"/>
              </w:rPr>
              <w:t>,0</w:t>
            </w:r>
          </w:p>
          <w:p w:rsidR="00B75178" w:rsidRPr="008E4DD7" w:rsidRDefault="00B75178" w:rsidP="00F515E1">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cPr>
          <w:p w:rsidR="00B75178" w:rsidRPr="008E4DD7" w:rsidRDefault="00CF1C1A" w:rsidP="008E4DD7">
            <w:pPr>
              <w:autoSpaceDE/>
              <w:autoSpaceDN/>
              <w:rPr>
                <w:lang w:val="uk-UA"/>
              </w:rPr>
            </w:pPr>
            <w:r>
              <w:rPr>
                <w:lang w:val="uk-UA"/>
              </w:rPr>
              <w:t>33</w:t>
            </w:r>
            <w:r w:rsidR="008E4DD7" w:rsidRPr="008E4DD7">
              <w:rPr>
                <w:lang w:val="uk-UA"/>
              </w:rPr>
              <w:t>,0</w:t>
            </w:r>
          </w:p>
        </w:tc>
        <w:tc>
          <w:tcPr>
            <w:tcW w:w="995" w:type="dxa"/>
            <w:tcBorders>
              <w:top w:val="single" w:sz="4" w:space="0" w:color="auto"/>
              <w:left w:val="single" w:sz="4" w:space="0" w:color="auto"/>
              <w:bottom w:val="single" w:sz="4" w:space="0" w:color="auto"/>
              <w:right w:val="single" w:sz="4" w:space="0" w:color="auto"/>
            </w:tcBorders>
          </w:tcPr>
          <w:p w:rsidR="00D1220D" w:rsidRPr="008E4DD7" w:rsidRDefault="00D1220D" w:rsidP="00534B56">
            <w:pPr>
              <w:rPr>
                <w:lang w:val="uk-UA"/>
              </w:rPr>
            </w:pPr>
            <w:r w:rsidRPr="008E4DD7">
              <w:rPr>
                <w:lang w:val="uk-UA"/>
              </w:rPr>
              <w:t>-</w:t>
            </w:r>
          </w:p>
          <w:p w:rsidR="00B75178" w:rsidRPr="008E4DD7" w:rsidRDefault="00B75178" w:rsidP="00534B56">
            <w:pPr>
              <w:rPr>
                <w:lang w:val="uk-UA"/>
              </w:rPr>
            </w:pPr>
          </w:p>
          <w:p w:rsidR="00B75178" w:rsidRPr="008E4DD7" w:rsidRDefault="00B75178" w:rsidP="00534B56">
            <w:pPr>
              <w:rPr>
                <w:lang w:val="uk-UA"/>
              </w:rPr>
            </w:pPr>
          </w:p>
          <w:p w:rsidR="00B75178" w:rsidRPr="008E4DD7" w:rsidRDefault="00B75178" w:rsidP="00534B56">
            <w:pPr>
              <w:rPr>
                <w:lang w:val="uk-UA"/>
              </w:rPr>
            </w:pPr>
          </w:p>
        </w:tc>
        <w:tc>
          <w:tcPr>
            <w:tcW w:w="1131" w:type="dxa"/>
            <w:tcBorders>
              <w:top w:val="single" w:sz="4" w:space="0" w:color="auto"/>
              <w:left w:val="single" w:sz="4" w:space="0" w:color="auto"/>
              <w:bottom w:val="single" w:sz="4" w:space="0" w:color="auto"/>
              <w:right w:val="single" w:sz="4" w:space="0" w:color="auto"/>
            </w:tcBorders>
          </w:tcPr>
          <w:p w:rsidR="00D1220D" w:rsidRPr="00D73909" w:rsidRDefault="00D1220D" w:rsidP="00534B56">
            <w:pPr>
              <w:rPr>
                <w:lang w:val="uk-UA"/>
              </w:rPr>
            </w:pPr>
            <w:r w:rsidRPr="00D73909">
              <w:rPr>
                <w:lang w:val="uk-UA"/>
              </w:rPr>
              <w:lastRenderedPageBreak/>
              <w:t>-</w:t>
            </w:r>
          </w:p>
          <w:p w:rsidR="00B75178" w:rsidRPr="00D73909" w:rsidRDefault="00B75178" w:rsidP="00534B56">
            <w:pPr>
              <w:rPr>
                <w:lang w:val="uk-UA"/>
              </w:rPr>
            </w:pPr>
          </w:p>
          <w:p w:rsidR="00B75178" w:rsidRPr="00D73909" w:rsidRDefault="00B75178" w:rsidP="00534B56">
            <w:pPr>
              <w:rPr>
                <w:lang w:val="uk-UA"/>
              </w:rPr>
            </w:pPr>
          </w:p>
          <w:p w:rsidR="00B75178" w:rsidRPr="00D73909" w:rsidRDefault="00B75178" w:rsidP="00534B56">
            <w:pPr>
              <w:rPr>
                <w:lang w:val="uk-UA"/>
              </w:rPr>
            </w:pPr>
          </w:p>
        </w:tc>
        <w:tc>
          <w:tcPr>
            <w:tcW w:w="567" w:type="dxa"/>
            <w:tcBorders>
              <w:top w:val="single" w:sz="4" w:space="0" w:color="auto"/>
              <w:left w:val="single" w:sz="4" w:space="0" w:color="auto"/>
              <w:bottom w:val="single" w:sz="4" w:space="0" w:color="auto"/>
              <w:right w:val="single" w:sz="4" w:space="0" w:color="auto"/>
            </w:tcBorders>
          </w:tcPr>
          <w:p w:rsidR="00D1220D" w:rsidRPr="00D73909" w:rsidRDefault="00D1220D" w:rsidP="00534B56">
            <w:pPr>
              <w:rPr>
                <w:lang w:val="uk-UA"/>
              </w:rPr>
            </w:pPr>
            <w:r w:rsidRPr="00D73909">
              <w:rPr>
                <w:lang w:val="uk-UA"/>
              </w:rPr>
              <w:lastRenderedPageBreak/>
              <w:t>-</w:t>
            </w:r>
          </w:p>
          <w:p w:rsidR="00B75178" w:rsidRPr="00D73909" w:rsidRDefault="00B75178" w:rsidP="00534B56">
            <w:pPr>
              <w:rPr>
                <w:lang w:val="uk-UA"/>
              </w:rPr>
            </w:pPr>
          </w:p>
          <w:p w:rsidR="00B75178" w:rsidRPr="00D73909" w:rsidRDefault="00B75178" w:rsidP="00534B56">
            <w:pPr>
              <w:rPr>
                <w:lang w:val="uk-UA"/>
              </w:rPr>
            </w:pPr>
          </w:p>
        </w:tc>
        <w:tc>
          <w:tcPr>
            <w:tcW w:w="698" w:type="dxa"/>
            <w:tcBorders>
              <w:top w:val="single" w:sz="4" w:space="0" w:color="auto"/>
              <w:left w:val="single" w:sz="4" w:space="0" w:color="auto"/>
              <w:bottom w:val="single" w:sz="4" w:space="0" w:color="auto"/>
              <w:right w:val="single" w:sz="4" w:space="0" w:color="auto"/>
            </w:tcBorders>
          </w:tcPr>
          <w:p w:rsidR="00D1220D" w:rsidRPr="00D73909" w:rsidRDefault="00D1220D" w:rsidP="00534B56">
            <w:pPr>
              <w:rPr>
                <w:lang w:val="uk-UA"/>
              </w:rPr>
            </w:pPr>
            <w:r w:rsidRPr="00D73909">
              <w:rPr>
                <w:lang w:val="uk-UA"/>
              </w:rPr>
              <w:t>-</w:t>
            </w:r>
          </w:p>
          <w:p w:rsidR="00B75178" w:rsidRPr="00D73909" w:rsidRDefault="00B75178" w:rsidP="00534B56">
            <w:pPr>
              <w:rPr>
                <w:lang w:val="uk-UA"/>
              </w:rPr>
            </w:pPr>
          </w:p>
          <w:p w:rsidR="00B75178" w:rsidRPr="00D73909" w:rsidRDefault="00B75178" w:rsidP="00534B56">
            <w:pPr>
              <w:rPr>
                <w:lang w:val="uk-UA"/>
              </w:rPr>
            </w:pPr>
          </w:p>
          <w:p w:rsidR="00B75178" w:rsidRPr="00D73909" w:rsidRDefault="00B75178" w:rsidP="00534B56">
            <w:pPr>
              <w:rPr>
                <w:lang w:val="uk-UA"/>
              </w:rPr>
            </w:pPr>
          </w:p>
        </w:tc>
        <w:tc>
          <w:tcPr>
            <w:tcW w:w="719" w:type="dxa"/>
            <w:gridSpan w:val="2"/>
            <w:tcBorders>
              <w:top w:val="single" w:sz="4" w:space="0" w:color="auto"/>
              <w:left w:val="single" w:sz="4" w:space="0" w:color="auto"/>
              <w:bottom w:val="single" w:sz="4" w:space="0" w:color="auto"/>
              <w:right w:val="single" w:sz="4" w:space="0" w:color="auto"/>
            </w:tcBorders>
          </w:tcPr>
          <w:p w:rsidR="00B75178" w:rsidRPr="000A322F" w:rsidRDefault="000A322F" w:rsidP="00CB4C65">
            <w:pPr>
              <w:rPr>
                <w:lang w:val="uk-UA"/>
              </w:rPr>
            </w:pPr>
            <w:r>
              <w:rPr>
                <w:lang w:val="uk-UA"/>
              </w:rPr>
              <w:lastRenderedPageBreak/>
              <w:t>0,0</w:t>
            </w:r>
          </w:p>
        </w:tc>
        <w:tc>
          <w:tcPr>
            <w:tcW w:w="709" w:type="dxa"/>
            <w:tcBorders>
              <w:top w:val="single" w:sz="4" w:space="0" w:color="auto"/>
              <w:left w:val="single" w:sz="4" w:space="0" w:color="auto"/>
              <w:bottom w:val="single" w:sz="4" w:space="0" w:color="auto"/>
              <w:right w:val="single" w:sz="4" w:space="0" w:color="auto"/>
            </w:tcBorders>
          </w:tcPr>
          <w:p w:rsidR="00B75178" w:rsidRPr="000A322F" w:rsidRDefault="000A322F" w:rsidP="00534B56">
            <w:pPr>
              <w:rPr>
                <w:lang w:val="uk-UA"/>
              </w:rPr>
            </w:pPr>
            <w:r>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D1220D" w:rsidRPr="00D73909" w:rsidRDefault="00D1220D" w:rsidP="00534B56">
            <w:pPr>
              <w:rPr>
                <w:lang w:val="uk-UA"/>
              </w:rPr>
            </w:pPr>
            <w:r w:rsidRPr="00D73909">
              <w:rPr>
                <w:lang w:val="uk-UA"/>
              </w:rPr>
              <w:t>-</w:t>
            </w:r>
          </w:p>
          <w:p w:rsidR="00B75178" w:rsidRPr="00D73909" w:rsidRDefault="00B75178" w:rsidP="00534B56">
            <w:pPr>
              <w:rPr>
                <w:lang w:val="uk-UA"/>
              </w:rPr>
            </w:pPr>
          </w:p>
          <w:p w:rsidR="00B75178" w:rsidRPr="00D73909" w:rsidRDefault="00B75178" w:rsidP="00534B56">
            <w:pPr>
              <w:rPr>
                <w:lang w:val="uk-UA"/>
              </w:rPr>
            </w:pPr>
          </w:p>
          <w:p w:rsidR="00B75178" w:rsidRPr="00D73909" w:rsidRDefault="00B75178" w:rsidP="00534B56">
            <w:pPr>
              <w:rPr>
                <w:lang w:val="uk-UA"/>
              </w:rPr>
            </w:pPr>
          </w:p>
        </w:tc>
        <w:tc>
          <w:tcPr>
            <w:tcW w:w="822" w:type="dxa"/>
            <w:tcBorders>
              <w:top w:val="single" w:sz="4" w:space="0" w:color="auto"/>
              <w:left w:val="single" w:sz="4" w:space="0" w:color="auto"/>
              <w:bottom w:val="single" w:sz="4" w:space="0" w:color="auto"/>
              <w:right w:val="single" w:sz="4" w:space="0" w:color="auto"/>
            </w:tcBorders>
          </w:tcPr>
          <w:p w:rsidR="00D1220D" w:rsidRPr="00D73909" w:rsidRDefault="00D1220D" w:rsidP="00534B56">
            <w:pPr>
              <w:rPr>
                <w:lang w:val="uk-UA"/>
              </w:rPr>
            </w:pPr>
            <w:r w:rsidRPr="00D73909">
              <w:rPr>
                <w:lang w:val="uk-UA"/>
              </w:rPr>
              <w:lastRenderedPageBreak/>
              <w:t>-</w:t>
            </w:r>
          </w:p>
          <w:p w:rsidR="00B75178" w:rsidRPr="00D73909" w:rsidRDefault="00B75178" w:rsidP="00534B56">
            <w:pPr>
              <w:rPr>
                <w:lang w:val="uk-UA"/>
              </w:rPr>
            </w:pPr>
          </w:p>
          <w:p w:rsidR="00B75178" w:rsidRPr="00D73909" w:rsidRDefault="00B75178" w:rsidP="00534B56">
            <w:pPr>
              <w:rPr>
                <w:lang w:val="uk-UA"/>
              </w:rPr>
            </w:pPr>
          </w:p>
          <w:p w:rsidR="00B75178" w:rsidRPr="00D73909" w:rsidRDefault="00B75178" w:rsidP="00534B56">
            <w:pPr>
              <w:rPr>
                <w:lang w:val="uk-UA"/>
              </w:rPr>
            </w:pPr>
          </w:p>
        </w:tc>
        <w:tc>
          <w:tcPr>
            <w:tcW w:w="521" w:type="dxa"/>
            <w:gridSpan w:val="2"/>
            <w:tcBorders>
              <w:top w:val="single" w:sz="4" w:space="0" w:color="auto"/>
              <w:left w:val="single" w:sz="4" w:space="0" w:color="auto"/>
              <w:bottom w:val="single" w:sz="4" w:space="0" w:color="auto"/>
              <w:right w:val="single" w:sz="4" w:space="0" w:color="auto"/>
            </w:tcBorders>
          </w:tcPr>
          <w:p w:rsidR="00D1220D" w:rsidRPr="00D73909" w:rsidRDefault="00D1220D" w:rsidP="00534B56">
            <w:pPr>
              <w:rPr>
                <w:lang w:val="uk-UA"/>
              </w:rPr>
            </w:pPr>
            <w:r w:rsidRPr="00D73909">
              <w:rPr>
                <w:lang w:val="uk-UA"/>
              </w:rPr>
              <w:lastRenderedPageBreak/>
              <w:t>-</w:t>
            </w:r>
          </w:p>
          <w:p w:rsidR="00B75178" w:rsidRPr="00D73909" w:rsidRDefault="00B75178" w:rsidP="00534B56">
            <w:pPr>
              <w:rPr>
                <w:lang w:val="uk-UA"/>
              </w:rPr>
            </w:pPr>
          </w:p>
          <w:p w:rsidR="00B75178" w:rsidRPr="00D73909" w:rsidRDefault="00B75178" w:rsidP="00534B56">
            <w:pPr>
              <w:rPr>
                <w:lang w:val="uk-UA"/>
              </w:rPr>
            </w:pPr>
          </w:p>
          <w:p w:rsidR="00B75178" w:rsidRPr="00D73909" w:rsidRDefault="00B75178" w:rsidP="00534B56">
            <w:pPr>
              <w:rPr>
                <w:lang w:val="uk-UA"/>
              </w:rPr>
            </w:pPr>
          </w:p>
        </w:tc>
        <w:tc>
          <w:tcPr>
            <w:tcW w:w="902" w:type="dxa"/>
            <w:gridSpan w:val="2"/>
            <w:tcBorders>
              <w:top w:val="single" w:sz="4" w:space="0" w:color="auto"/>
              <w:left w:val="single" w:sz="4" w:space="0" w:color="auto"/>
              <w:bottom w:val="single" w:sz="4" w:space="0" w:color="auto"/>
              <w:right w:val="single" w:sz="4" w:space="0" w:color="auto"/>
            </w:tcBorders>
          </w:tcPr>
          <w:p w:rsidR="00D1220D" w:rsidRPr="00D73909" w:rsidRDefault="00D1220D" w:rsidP="00534B56">
            <w:pPr>
              <w:rPr>
                <w:lang w:val="uk-UA"/>
              </w:rPr>
            </w:pPr>
            <w:r w:rsidRPr="00D73909">
              <w:rPr>
                <w:lang w:val="uk-UA"/>
              </w:rPr>
              <w:lastRenderedPageBreak/>
              <w:t>-</w:t>
            </w:r>
          </w:p>
          <w:p w:rsidR="00B75178" w:rsidRPr="00D73909" w:rsidRDefault="00B75178" w:rsidP="00534B56">
            <w:pPr>
              <w:rPr>
                <w:lang w:val="uk-UA"/>
              </w:rPr>
            </w:pPr>
          </w:p>
          <w:p w:rsidR="00B75178" w:rsidRPr="00D73909" w:rsidRDefault="00B75178" w:rsidP="00534B56">
            <w:pPr>
              <w:rPr>
                <w:lang w:val="uk-UA"/>
              </w:rPr>
            </w:pPr>
          </w:p>
          <w:p w:rsidR="00B75178" w:rsidRPr="00D73909" w:rsidRDefault="00B75178" w:rsidP="00534B56">
            <w:pPr>
              <w:rPr>
                <w:lang w:val="uk-UA"/>
              </w:rPr>
            </w:pPr>
          </w:p>
        </w:tc>
        <w:tc>
          <w:tcPr>
            <w:tcW w:w="2986" w:type="dxa"/>
            <w:gridSpan w:val="2"/>
            <w:tcBorders>
              <w:top w:val="single" w:sz="4" w:space="0" w:color="auto"/>
              <w:left w:val="single" w:sz="4" w:space="0" w:color="auto"/>
              <w:bottom w:val="single" w:sz="4" w:space="0" w:color="auto"/>
              <w:right w:val="single" w:sz="4" w:space="0" w:color="auto"/>
            </w:tcBorders>
          </w:tcPr>
          <w:p w:rsidR="000A322F" w:rsidRPr="00A776D2" w:rsidRDefault="000A322F" w:rsidP="00A776D2">
            <w:pPr>
              <w:jc w:val="both"/>
              <w:rPr>
                <w:color w:val="050505"/>
                <w:highlight w:val="white"/>
                <w:lang w:val="uk-UA"/>
              </w:rPr>
            </w:pPr>
            <w:r w:rsidRPr="000A322F">
              <w:rPr>
                <w:color w:val="050505"/>
                <w:highlight w:val="white"/>
                <w:lang w:val="uk-UA"/>
              </w:rPr>
              <w:lastRenderedPageBreak/>
              <w:t xml:space="preserve">З </w:t>
            </w:r>
            <w:r w:rsidRPr="00A776D2">
              <w:rPr>
                <w:color w:val="050505"/>
                <w:highlight w:val="white"/>
                <w:lang w:val="uk-UA"/>
              </w:rPr>
              <w:t xml:space="preserve">метою популяризації українських народних традицій, спільно з командою </w:t>
            </w:r>
            <w:r w:rsidRPr="00A776D2">
              <w:rPr>
                <w:color w:val="050505"/>
                <w:highlight w:val="white"/>
                <w:lang w:val="uk-UA"/>
              </w:rPr>
              <w:lastRenderedPageBreak/>
              <w:t>волонтерської організації програми «Будуємо Україну Разом», 12</w:t>
            </w:r>
            <w:r w:rsidRPr="00A776D2">
              <w:rPr>
                <w:color w:val="050505"/>
                <w:highlight w:val="white"/>
              </w:rPr>
              <w:t> </w:t>
            </w:r>
            <w:r w:rsidRPr="00A776D2">
              <w:rPr>
                <w:color w:val="050505"/>
                <w:highlight w:val="white"/>
                <w:lang w:val="uk-UA"/>
              </w:rPr>
              <w:t xml:space="preserve">січня організовано та проведено нетворкінг «БУРні вечорниці», де співали новорічні, народні та сучасні українські пісні, ставили імпровізований вертеп, ласували традиційними смаколиками української кухні, гадали. </w:t>
            </w:r>
          </w:p>
          <w:p w:rsidR="000D0ED0" w:rsidRPr="00A776D2" w:rsidRDefault="000A322F" w:rsidP="00A776D2">
            <w:pPr>
              <w:jc w:val="both"/>
              <w:rPr>
                <w:color w:val="050505"/>
                <w:lang w:val="ru-RU"/>
              </w:rPr>
            </w:pPr>
            <w:r w:rsidRPr="00A776D2">
              <w:rPr>
                <w:color w:val="050505"/>
                <w:highlight w:val="white"/>
                <w:lang w:val="ru-RU"/>
              </w:rPr>
              <w:t xml:space="preserve">За ініціативи </w:t>
            </w:r>
            <w:proofErr w:type="gramStart"/>
            <w:r w:rsidRPr="00A776D2">
              <w:rPr>
                <w:color w:val="050505"/>
                <w:highlight w:val="white"/>
                <w:lang w:val="ru-RU"/>
              </w:rPr>
              <w:t>молоді 22 липня та 03 серпня 2022 року на території Чернігівського обласного молод</w:t>
            </w:r>
            <w:proofErr w:type="gramEnd"/>
            <w:r w:rsidRPr="00A776D2">
              <w:rPr>
                <w:color w:val="050505"/>
                <w:highlight w:val="white"/>
                <w:lang w:val="ru-RU"/>
              </w:rPr>
              <w:t xml:space="preserve">іжного центру проведено культурно-освітницький захід «Територія вільної музики» та «Музичну здибанку». Де молодь змогла поспілкуватися, послухати виконавців авторської музики та презентувати свою творчість, що сприяло не лише проведенню змістовного дозвілля, розвитку творчих можливостей, </w:t>
            </w:r>
            <w:proofErr w:type="gramStart"/>
            <w:r w:rsidRPr="00A776D2">
              <w:rPr>
                <w:color w:val="050505"/>
                <w:highlight w:val="white"/>
                <w:lang w:val="ru-RU"/>
              </w:rPr>
              <w:t>але й</w:t>
            </w:r>
            <w:proofErr w:type="gramEnd"/>
            <w:r w:rsidRPr="00A776D2">
              <w:rPr>
                <w:color w:val="050505"/>
                <w:highlight w:val="white"/>
                <w:lang w:val="ru-RU"/>
              </w:rPr>
              <w:t xml:space="preserve"> психо-емоційному розвантаженню молоді.</w:t>
            </w:r>
          </w:p>
          <w:p w:rsidR="00A776D2" w:rsidRPr="00A776D2" w:rsidRDefault="00A776D2" w:rsidP="00A776D2">
            <w:pPr>
              <w:jc w:val="both"/>
              <w:rPr>
                <w:color w:val="000000"/>
                <w:lang w:val="uk-UA"/>
              </w:rPr>
            </w:pPr>
            <w:r w:rsidRPr="00A776D2">
              <w:rPr>
                <w:color w:val="000000"/>
                <w:lang w:val="uk-UA"/>
              </w:rPr>
              <w:t>Учні закладів загальної середньої освіти області стали активними учасниками всеукраїнських і міжнародних інтелектуальних змагань.</w:t>
            </w:r>
          </w:p>
          <w:p w:rsidR="00A776D2" w:rsidRPr="00A776D2" w:rsidRDefault="00A776D2" w:rsidP="00A776D2">
            <w:pPr>
              <w:shd w:val="clear" w:color="auto" w:fill="FFFFFF"/>
              <w:jc w:val="both"/>
              <w:rPr>
                <w:lang w:val="uk-UA"/>
              </w:rPr>
            </w:pPr>
            <w:r w:rsidRPr="00A776D2">
              <w:rPr>
                <w:lang w:val="uk-UA"/>
              </w:rPr>
              <w:t>Від жовтня до грудня 2022 року в області відбулися І та ІІ етапи Всеукраїнських учнівських олімпіад із 16 навчальних предметів. У І етапі участь взяли близько 9 тисяч учнів 6-11 класів.</w:t>
            </w:r>
          </w:p>
          <w:p w:rsidR="00A776D2" w:rsidRPr="00A776D2" w:rsidRDefault="00A776D2" w:rsidP="00A776D2">
            <w:pPr>
              <w:jc w:val="both"/>
              <w:rPr>
                <w:rFonts w:cs="Roman 10cpi"/>
                <w:color w:val="000000"/>
                <w:lang w:val="uk-UA"/>
              </w:rPr>
            </w:pPr>
            <w:r w:rsidRPr="00A776D2">
              <w:rPr>
                <w:rFonts w:cs="Roman 10cpi"/>
                <w:color w:val="000000"/>
                <w:lang w:val="uk-UA"/>
              </w:rPr>
              <w:t xml:space="preserve">Учасниками ІІ етапу олімпіад стали 1153 здобувачі освіти 7-11 класів із 11 територіальних громад. Найбільша кількість команд була представлена в олімпіадах із української мови </w:t>
            </w:r>
            <w:r w:rsidRPr="00A776D2">
              <w:rPr>
                <w:rFonts w:cs="Roman 10cpi"/>
                <w:color w:val="000000"/>
                <w:lang w:val="uk-UA"/>
              </w:rPr>
              <w:lastRenderedPageBreak/>
              <w:t xml:space="preserve">та літератури, фізики (11 команд), географії, історії, біології, математики, англійської мови, хімії (по 10 команд). Активними учасниками ІІ етапу олімпіад стали учні Бахмацької територіальної громади (взяли участь у 15 олімпіадах), Ічнянської (у 14 олімпіадах), Варвинської, Дмитрівської територіальних громад (у 13 олімпіадах), Менської, Плисківської, Кіптівської (у 11 олімпіадах).  </w:t>
            </w:r>
          </w:p>
          <w:p w:rsidR="00A776D2" w:rsidRPr="00A776D2" w:rsidRDefault="00A776D2" w:rsidP="00A776D2">
            <w:pPr>
              <w:jc w:val="both"/>
              <w:rPr>
                <w:lang w:val="uk-UA"/>
              </w:rPr>
            </w:pPr>
            <w:r w:rsidRPr="00A776D2">
              <w:rPr>
                <w:lang w:val="uk-UA"/>
              </w:rPr>
              <w:t>Від жовтня до грудня 2022 року проходив ХІІІ Міжнародний мовно-літературний конкурс учнівської та студентської молоді імені Тараса Шевченка. Учасниками конкурсу стали понад 500 учнів 5-11 класів закладів загальної середньої освіти із 31 територіальної громади. Обласний етап конкурсу було проведено 11 грудня 2022 року, у якому  взяли участь 102 здобувача освіти: 56 учнів закладів загальної середньої освіти, 13 учнів закладів професійної (професійно-технічної) освіти, 33 студенти закладів вищої та фахової передвищої освіти.</w:t>
            </w:r>
          </w:p>
          <w:p w:rsidR="00A776D2" w:rsidRPr="00A776D2" w:rsidRDefault="00A776D2" w:rsidP="00A776D2">
            <w:pPr>
              <w:jc w:val="both"/>
              <w:rPr>
                <w:lang w:val="uk-UA"/>
              </w:rPr>
            </w:pPr>
            <w:r w:rsidRPr="00A776D2">
              <w:rPr>
                <w:lang w:val="uk-UA"/>
              </w:rPr>
              <w:t xml:space="preserve">09 листопада 2022 року в області стартував ХХІІІ Міжнародний конкурс з української мови імені Петра Яцика. Учасниками конкурсу від листопада до грудня стали понад 600 учнів 3-11 класів закладів загальної середньої, професійної (професійно-технічної) освіти із 31 територіальної громади області. В обласному етапі конкурсу, </w:t>
            </w:r>
            <w:r w:rsidRPr="00A776D2">
              <w:rPr>
                <w:lang w:val="uk-UA"/>
              </w:rPr>
              <w:lastRenderedPageBreak/>
              <w:t>який відбувся 18 грудня 2022 року, взяли участь 132 здобувачі освіти: 90 учнів 3-11 класів закладів загальної середньої освіти, 13 учнів закладів професійної (професійно-технічної) освіти, 29 студентів закладів вищої та фахової передвищої освіти.</w:t>
            </w:r>
          </w:p>
          <w:p w:rsidR="00A776D2" w:rsidRPr="00A776D2" w:rsidRDefault="00A776D2" w:rsidP="00A776D2">
            <w:pPr>
              <w:pStyle w:val="a7"/>
              <w:ind w:left="0"/>
              <w:jc w:val="both"/>
              <w:rPr>
                <w:lang w:val="uk-UA"/>
              </w:rPr>
            </w:pPr>
            <w:r w:rsidRPr="00A776D2">
              <w:rPr>
                <w:color w:val="000000"/>
                <w:lang w:val="uk-UA"/>
              </w:rPr>
              <w:t>Від 09 до 13 грудня 2022 року із метою популяризації математичних ідей, залучення учнів у цікавий світ математики в закладах загальної середньої освіти області було проведено Міжнародний математичний конкурс «Кенгуру». Учасниками змагання стали понад 1000 учнів 2-11 класів.</w:t>
            </w:r>
          </w:p>
          <w:p w:rsidR="00A776D2" w:rsidRPr="00A776D2" w:rsidRDefault="00A776D2" w:rsidP="00A776D2">
            <w:pPr>
              <w:jc w:val="both"/>
              <w:rPr>
                <w:lang w:val="uk-UA"/>
              </w:rPr>
            </w:pPr>
            <w:r w:rsidRPr="00A776D2">
              <w:rPr>
                <w:lang w:val="uk-UA"/>
              </w:rPr>
              <w:t>Крім того ознайомлено здобувачів освіти з Указом Президента «Про загальнонаціональну хвилину мовчання за загиблими внаслідок збройної агресії Російської Федерації проти України» та щоденно о 9:00 відбувається вшанування пам’яті за загиблими внаслідок збройної агресії Російської Федерації проти України.</w:t>
            </w:r>
          </w:p>
          <w:p w:rsidR="00A776D2" w:rsidRPr="00A776D2" w:rsidRDefault="00A776D2" w:rsidP="00A776D2">
            <w:pPr>
              <w:jc w:val="both"/>
              <w:rPr>
                <w:lang w:val="uk-UA"/>
              </w:rPr>
            </w:pPr>
            <w:r w:rsidRPr="00A776D2">
              <w:rPr>
                <w:lang w:val="uk-UA"/>
              </w:rPr>
              <w:t>Здобувачі освіти закладів професійної (професійно-технічної) освіти долучились до онлайн-привітань до Дня захисників і захисниць України, Дня працівників освіти, «ВДЯЧНІ ЗСУ за Новий рік» тощо, взяли участь у творчому вебінарі талановитої молоді закладів професійної (професійно-технічної) освіти Чернігівської області до 300-річчя Г.</w:t>
            </w:r>
            <w:r>
              <w:rPr>
                <w:lang w:val="uk-UA"/>
              </w:rPr>
              <w:t> </w:t>
            </w:r>
            <w:r w:rsidRPr="00A776D2">
              <w:rPr>
                <w:lang w:val="uk-UA"/>
              </w:rPr>
              <w:t xml:space="preserve">Сковороди  </w:t>
            </w:r>
            <w:hyperlink r:id="rId9" w:history="1">
              <w:r w:rsidRPr="00A776D2">
                <w:rPr>
                  <w:rStyle w:val="af2"/>
                  <w:lang w:val="uk-UA"/>
                </w:rPr>
                <w:t>https://bit.ly/3GKjswl</w:t>
              </w:r>
            </w:hyperlink>
            <w:r w:rsidRPr="00A776D2">
              <w:rPr>
                <w:lang w:val="uk-UA"/>
              </w:rPr>
              <w:t xml:space="preserve">, у презентаційному вебінарі до </w:t>
            </w:r>
            <w:r w:rsidRPr="00A776D2">
              <w:rPr>
                <w:lang w:val="uk-UA"/>
              </w:rPr>
              <w:lastRenderedPageBreak/>
              <w:t xml:space="preserve">Дня працівників сільського господарства </w:t>
            </w:r>
            <w:hyperlink r:id="rId10" w:history="1">
              <w:r w:rsidRPr="00A776D2">
                <w:rPr>
                  <w:rStyle w:val="af2"/>
                  <w:lang w:val="uk-UA"/>
                </w:rPr>
                <w:t>https://bit.ly/3WUkUlA</w:t>
              </w:r>
            </w:hyperlink>
            <w:r w:rsidRPr="00A776D2">
              <w:rPr>
                <w:lang w:val="uk-UA"/>
              </w:rPr>
              <w:t>, онлайн-фестивалі молодіжної творчості  #Єднаймося, браття, в козацьку родину. А також взяли участь у загальнодержавному проєкті «Місце шани та вдячності».</w:t>
            </w:r>
          </w:p>
          <w:p w:rsidR="00A776D2" w:rsidRPr="00A776D2" w:rsidRDefault="00A776D2" w:rsidP="00A776D2">
            <w:pPr>
              <w:jc w:val="both"/>
              <w:rPr>
                <w:color w:val="FF0000"/>
                <w:lang w:val="uk-UA"/>
              </w:rPr>
            </w:pPr>
            <w:r w:rsidRPr="00A776D2">
              <w:rPr>
                <w:lang w:val="uk-UA"/>
              </w:rPr>
              <w:t>У закладах освіти за ініціативи молоді відбулись тематичні вечори, години спілкування, флешмоби, конкурси плакатів, створення відеороликів «Рушники ви мої, рушники», «Гуртожиток – крок до самостійного життя», «Мої улюблені рядки про кохання», «Кохання починається з очей», «Хто вмирає в боротьбі – в серцях живе вічно», «Обирай українську мову», «Маршрут від книжки до екрану», «Подорож у світ мудрих думок», «Культура людини – це…», «Чек-лист справ на вихідні», «Поради, які допоможуть вам стати більш впевненими у собі», «Як навчитися підтримувати людей», вечори відпочинку з нагоди Дня студента тощо.</w:t>
            </w:r>
          </w:p>
        </w:tc>
      </w:tr>
      <w:tr w:rsidR="008E4DD7" w:rsidRPr="002F595C" w:rsidTr="005E2C3E">
        <w:tc>
          <w:tcPr>
            <w:tcW w:w="16313" w:type="dxa"/>
            <w:gridSpan w:val="21"/>
            <w:tcBorders>
              <w:top w:val="single" w:sz="4" w:space="0" w:color="auto"/>
              <w:left w:val="single" w:sz="4" w:space="0" w:color="auto"/>
              <w:bottom w:val="single" w:sz="4" w:space="0" w:color="auto"/>
              <w:right w:val="single" w:sz="4" w:space="0" w:color="auto"/>
            </w:tcBorders>
          </w:tcPr>
          <w:p w:rsidR="008E4DD7" w:rsidRPr="00A07DBF" w:rsidRDefault="008E4DD7" w:rsidP="00872BB0">
            <w:pPr>
              <w:autoSpaceDE/>
              <w:autoSpaceDN/>
              <w:jc w:val="both"/>
              <w:rPr>
                <w:color w:val="FF0000"/>
                <w:lang w:val="uk-UA"/>
              </w:rPr>
            </w:pPr>
            <w:r w:rsidRPr="008821DF">
              <w:rPr>
                <w:lang w:val="uk-UA"/>
              </w:rPr>
              <w:lastRenderedPageBreak/>
              <w:t>1.8. Організація та проведення молодіжних культурно-мистецьких, спортивних, інформаційно-просвітницьких заходів з нагоди Дня молоді, Дня студента, державних свят, визначних і пам’ятних дат</w:t>
            </w:r>
          </w:p>
        </w:tc>
      </w:tr>
      <w:tr w:rsidR="008E4DD7" w:rsidRPr="002F595C" w:rsidTr="002F595C">
        <w:tc>
          <w:tcPr>
            <w:tcW w:w="519" w:type="dxa"/>
            <w:tcBorders>
              <w:top w:val="single" w:sz="4" w:space="0" w:color="auto"/>
              <w:left w:val="single" w:sz="4" w:space="0" w:color="auto"/>
              <w:bottom w:val="single" w:sz="4" w:space="0" w:color="auto"/>
              <w:right w:val="single" w:sz="4" w:space="0" w:color="auto"/>
            </w:tcBorders>
          </w:tcPr>
          <w:p w:rsidR="008E4DD7" w:rsidRPr="00A07DBF" w:rsidRDefault="008E4DD7"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8E4DD7" w:rsidRPr="00A07DBF" w:rsidRDefault="008E4DD7"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8E4DD7" w:rsidRPr="008821DF" w:rsidRDefault="008E4DD7" w:rsidP="008E4DD7">
            <w:pPr>
              <w:rPr>
                <w:lang w:val="uk-UA"/>
              </w:rPr>
            </w:pPr>
            <w:r w:rsidRPr="008821DF">
              <w:rPr>
                <w:lang w:val="uk-UA"/>
              </w:rPr>
              <w:t xml:space="preserve">Департамент сім’ї, молоді та спорту облдержадміністрації, </w:t>
            </w:r>
          </w:p>
          <w:p w:rsidR="008E4DD7" w:rsidRPr="008821DF" w:rsidRDefault="008E4DD7" w:rsidP="008E4DD7">
            <w:pPr>
              <w:rPr>
                <w:lang w:val="uk-UA"/>
              </w:rPr>
            </w:pPr>
            <w:r w:rsidRPr="008821DF">
              <w:rPr>
                <w:lang w:val="uk-UA"/>
              </w:rPr>
              <w:t xml:space="preserve">Департамент культури і туризму, національностей та релігій облдержадміністрації, </w:t>
            </w:r>
          </w:p>
          <w:p w:rsidR="008E4DD7" w:rsidRPr="008821DF" w:rsidRDefault="008E4DD7" w:rsidP="008E4DD7">
            <w:pPr>
              <w:rPr>
                <w:lang w:val="uk-UA"/>
              </w:rPr>
            </w:pPr>
            <w:r w:rsidRPr="008821DF">
              <w:rPr>
                <w:lang w:val="uk-UA"/>
              </w:rPr>
              <w:t xml:space="preserve">Управління освіти і науки облдержадміністрації, </w:t>
            </w:r>
          </w:p>
          <w:p w:rsidR="008E4DD7" w:rsidRPr="008821DF" w:rsidRDefault="008E4DD7" w:rsidP="008E4DD7">
            <w:pPr>
              <w:rPr>
                <w:lang w:val="uk-UA"/>
              </w:rPr>
            </w:pPr>
            <w:r w:rsidRPr="008821DF">
              <w:rPr>
                <w:shd w:val="clear" w:color="auto" w:fill="FFFFFF"/>
                <w:lang w:val="uk-UA"/>
              </w:rPr>
              <w:t xml:space="preserve">КУ «Чернігівський обласний молодіжний </w:t>
            </w:r>
            <w:r w:rsidRPr="008821DF">
              <w:rPr>
                <w:shd w:val="clear" w:color="auto" w:fill="FFFFFF"/>
                <w:lang w:val="uk-UA"/>
              </w:rPr>
              <w:lastRenderedPageBreak/>
              <w:t xml:space="preserve">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8E4DD7" w:rsidRPr="008E4DD7" w:rsidRDefault="00282549" w:rsidP="00F515E1">
            <w:pPr>
              <w:autoSpaceDE/>
              <w:autoSpaceDN/>
              <w:rPr>
                <w:lang w:val="uk-UA"/>
              </w:rPr>
            </w:pPr>
            <w:r>
              <w:rPr>
                <w:lang w:val="uk-UA"/>
              </w:rPr>
              <w:lastRenderedPageBreak/>
              <w:t>192,5</w:t>
            </w:r>
          </w:p>
        </w:tc>
        <w:tc>
          <w:tcPr>
            <w:tcW w:w="710" w:type="dxa"/>
            <w:tcBorders>
              <w:top w:val="single" w:sz="4" w:space="0" w:color="auto"/>
              <w:left w:val="single" w:sz="4" w:space="0" w:color="auto"/>
              <w:bottom w:val="single" w:sz="4" w:space="0" w:color="auto"/>
              <w:right w:val="single" w:sz="4" w:space="0" w:color="auto"/>
            </w:tcBorders>
          </w:tcPr>
          <w:p w:rsidR="008E4DD7" w:rsidRPr="008E4DD7" w:rsidRDefault="00282549" w:rsidP="008E4DD7">
            <w:pPr>
              <w:autoSpaceDE/>
              <w:autoSpaceDN/>
              <w:rPr>
                <w:lang w:val="uk-UA"/>
              </w:rPr>
            </w:pPr>
            <w:r>
              <w:rPr>
                <w:lang w:val="uk-UA"/>
              </w:rPr>
              <w:t>192,5</w:t>
            </w:r>
          </w:p>
        </w:tc>
        <w:tc>
          <w:tcPr>
            <w:tcW w:w="995" w:type="dxa"/>
            <w:tcBorders>
              <w:top w:val="single" w:sz="4" w:space="0" w:color="auto"/>
              <w:left w:val="single" w:sz="4" w:space="0" w:color="auto"/>
              <w:bottom w:val="single" w:sz="4" w:space="0" w:color="auto"/>
              <w:right w:val="single" w:sz="4" w:space="0" w:color="auto"/>
            </w:tcBorders>
          </w:tcPr>
          <w:p w:rsidR="008E4DD7" w:rsidRPr="008E4DD7" w:rsidRDefault="008E4DD7" w:rsidP="00534B56">
            <w:pPr>
              <w:rPr>
                <w:lang w:val="uk-UA"/>
              </w:rPr>
            </w:pPr>
            <w:r>
              <w:rPr>
                <w:lang w:val="uk-UA"/>
              </w:rPr>
              <w:t>-</w:t>
            </w:r>
          </w:p>
        </w:tc>
        <w:tc>
          <w:tcPr>
            <w:tcW w:w="1131" w:type="dxa"/>
            <w:tcBorders>
              <w:top w:val="single" w:sz="4" w:space="0" w:color="auto"/>
              <w:left w:val="single" w:sz="4" w:space="0" w:color="auto"/>
              <w:bottom w:val="single" w:sz="4" w:space="0" w:color="auto"/>
              <w:right w:val="single" w:sz="4" w:space="0" w:color="auto"/>
            </w:tcBorders>
          </w:tcPr>
          <w:p w:rsidR="008E4DD7" w:rsidRPr="0028290F" w:rsidRDefault="008E4DD7" w:rsidP="00534B56">
            <w:pPr>
              <w:rPr>
                <w:lang w:val="uk-UA"/>
              </w:rPr>
            </w:pPr>
            <w:r w:rsidRPr="0028290F">
              <w:rPr>
                <w:lang w:val="uk-UA"/>
              </w:rPr>
              <w:t>-</w:t>
            </w:r>
          </w:p>
        </w:tc>
        <w:tc>
          <w:tcPr>
            <w:tcW w:w="567" w:type="dxa"/>
            <w:tcBorders>
              <w:top w:val="single" w:sz="4" w:space="0" w:color="auto"/>
              <w:left w:val="single" w:sz="4" w:space="0" w:color="auto"/>
              <w:bottom w:val="single" w:sz="4" w:space="0" w:color="auto"/>
              <w:right w:val="single" w:sz="4" w:space="0" w:color="auto"/>
            </w:tcBorders>
          </w:tcPr>
          <w:p w:rsidR="008E4DD7" w:rsidRPr="0028290F" w:rsidRDefault="008E4DD7" w:rsidP="00534B56">
            <w:pPr>
              <w:rPr>
                <w:lang w:val="uk-UA"/>
              </w:rPr>
            </w:pPr>
            <w:r w:rsidRPr="0028290F">
              <w:rPr>
                <w:lang w:val="uk-UA"/>
              </w:rPr>
              <w:t>-</w:t>
            </w:r>
          </w:p>
        </w:tc>
        <w:tc>
          <w:tcPr>
            <w:tcW w:w="698" w:type="dxa"/>
            <w:tcBorders>
              <w:top w:val="single" w:sz="4" w:space="0" w:color="auto"/>
              <w:left w:val="single" w:sz="4" w:space="0" w:color="auto"/>
              <w:bottom w:val="single" w:sz="4" w:space="0" w:color="auto"/>
              <w:right w:val="single" w:sz="4" w:space="0" w:color="auto"/>
            </w:tcBorders>
          </w:tcPr>
          <w:p w:rsidR="008E4DD7" w:rsidRPr="0028290F" w:rsidRDefault="008E4DD7" w:rsidP="00534B56">
            <w:pPr>
              <w:rPr>
                <w:lang w:val="uk-UA"/>
              </w:rPr>
            </w:pPr>
            <w:r w:rsidRPr="0028290F">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8E4DD7" w:rsidRPr="00EF4A21" w:rsidRDefault="00EF4A21" w:rsidP="009479FC">
            <w:pPr>
              <w:rPr>
                <w:lang w:val="uk-UA"/>
              </w:rPr>
            </w:pPr>
            <w:r>
              <w:rPr>
                <w:lang w:val="uk-UA"/>
              </w:rPr>
              <w:t>0,0</w:t>
            </w:r>
          </w:p>
        </w:tc>
        <w:tc>
          <w:tcPr>
            <w:tcW w:w="709" w:type="dxa"/>
            <w:tcBorders>
              <w:top w:val="single" w:sz="4" w:space="0" w:color="auto"/>
              <w:left w:val="single" w:sz="4" w:space="0" w:color="auto"/>
              <w:bottom w:val="single" w:sz="4" w:space="0" w:color="auto"/>
              <w:right w:val="single" w:sz="4" w:space="0" w:color="auto"/>
            </w:tcBorders>
          </w:tcPr>
          <w:p w:rsidR="008E4DD7" w:rsidRPr="00EF4A21" w:rsidRDefault="00EF4A21" w:rsidP="009479FC">
            <w:pPr>
              <w:rPr>
                <w:lang w:val="uk-UA"/>
              </w:rPr>
            </w:pPr>
            <w:r>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8E4DD7" w:rsidRPr="0028290F" w:rsidRDefault="0028290F" w:rsidP="00534B56">
            <w:pPr>
              <w:rPr>
                <w:lang w:val="uk-UA"/>
              </w:rPr>
            </w:pPr>
            <w:r>
              <w:rPr>
                <w:lang w:val="uk-UA"/>
              </w:rPr>
              <w:t>-</w:t>
            </w:r>
          </w:p>
        </w:tc>
        <w:tc>
          <w:tcPr>
            <w:tcW w:w="822" w:type="dxa"/>
            <w:tcBorders>
              <w:top w:val="single" w:sz="4" w:space="0" w:color="auto"/>
              <w:left w:val="single" w:sz="4" w:space="0" w:color="auto"/>
              <w:bottom w:val="single" w:sz="4" w:space="0" w:color="auto"/>
              <w:right w:val="single" w:sz="4" w:space="0" w:color="auto"/>
            </w:tcBorders>
          </w:tcPr>
          <w:p w:rsidR="008E4DD7" w:rsidRPr="0028290F" w:rsidRDefault="0028290F" w:rsidP="00534B56">
            <w:pPr>
              <w:rPr>
                <w:lang w:val="uk-UA"/>
              </w:rPr>
            </w:pPr>
            <w:r>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8E4DD7" w:rsidRPr="0028290F" w:rsidRDefault="0028290F" w:rsidP="00534B56">
            <w:pPr>
              <w:rPr>
                <w:lang w:val="uk-UA"/>
              </w:rPr>
            </w:pPr>
            <w:r>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8E4DD7" w:rsidRPr="0028290F" w:rsidRDefault="0028290F" w:rsidP="00534B56">
            <w:pPr>
              <w:rPr>
                <w:lang w:val="uk-UA"/>
              </w:rPr>
            </w:pPr>
            <w:r>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0D0ED0" w:rsidRPr="00B765EA" w:rsidRDefault="00236833" w:rsidP="00B765EA">
            <w:pPr>
              <w:ind w:firstLine="33"/>
              <w:jc w:val="both"/>
              <w:rPr>
                <w:color w:val="050505"/>
                <w:lang w:val="uk-UA"/>
              </w:rPr>
            </w:pPr>
            <w:r w:rsidRPr="00B765EA">
              <w:rPr>
                <w:color w:val="050505"/>
                <w:highlight w:val="white"/>
                <w:lang w:val="uk-UA"/>
              </w:rPr>
              <w:t>В рамках проєкту «</w:t>
            </w:r>
            <w:r w:rsidRPr="00B765EA">
              <w:rPr>
                <w:color w:val="050505"/>
                <w:highlight w:val="white"/>
              </w:rPr>
              <w:t>All</w:t>
            </w:r>
            <w:r w:rsidRPr="00B765EA">
              <w:rPr>
                <w:color w:val="050505"/>
                <w:highlight w:val="white"/>
                <w:lang w:val="uk-UA"/>
              </w:rPr>
              <w:t>4</w:t>
            </w:r>
            <w:r w:rsidRPr="00B765EA">
              <w:rPr>
                <w:color w:val="050505"/>
                <w:highlight w:val="white"/>
              </w:rPr>
              <w:t>youth</w:t>
            </w:r>
            <w:r w:rsidRPr="00B765EA">
              <w:rPr>
                <w:color w:val="050505"/>
                <w:highlight w:val="white"/>
                <w:lang w:val="uk-UA"/>
              </w:rPr>
              <w:t xml:space="preserve">», який впроваджено у межах гуманітарного реагування за підтримки проєкту Банк ідей 2.0: </w:t>
            </w:r>
            <w:r w:rsidRPr="00B765EA">
              <w:rPr>
                <w:color w:val="050505"/>
                <w:highlight w:val="white"/>
              </w:rPr>
              <w:t>MOLO</w:t>
            </w:r>
            <w:r w:rsidRPr="00B765EA">
              <w:rPr>
                <w:color w:val="050505"/>
                <w:highlight w:val="white"/>
                <w:lang w:val="uk-UA"/>
              </w:rPr>
              <w:t xml:space="preserve">, дій!, що реалізовується </w:t>
            </w:r>
            <w:hyperlink r:id="rId11" w:history="1">
              <w:r w:rsidRPr="00B765EA">
                <w:rPr>
                  <w:color w:val="050505"/>
                  <w:highlight w:val="white"/>
                  <w:lang w:val="uk-UA"/>
                </w:rPr>
                <w:t xml:space="preserve">МолоДвіж Центр.Львів </w:t>
              </w:r>
            </w:hyperlink>
            <w:r w:rsidRPr="00B765EA">
              <w:rPr>
                <w:color w:val="050505"/>
                <w:highlight w:val="white"/>
                <w:lang w:val="uk-UA"/>
              </w:rPr>
              <w:t xml:space="preserve">та з нагоди Міжнародного дня молоді 15 серпня відбулася зустріч з молодіжними працівниками, волонтерами та активною молоддю Чернігівщини. З метою рестарту молодіжної </w:t>
            </w:r>
            <w:r w:rsidRPr="00B765EA">
              <w:rPr>
                <w:color w:val="050505"/>
                <w:highlight w:val="white"/>
                <w:lang w:val="uk-UA"/>
              </w:rPr>
              <w:lastRenderedPageBreak/>
              <w:t>роботи в регіоні обговорили особливості здійснення молодіжної роботи під час війни, обмінялися досвідом та своїми думками.</w:t>
            </w:r>
          </w:p>
          <w:p w:rsidR="00B765EA" w:rsidRPr="00B765EA" w:rsidRDefault="00B765EA" w:rsidP="00B765EA">
            <w:pPr>
              <w:ind w:firstLine="33"/>
              <w:jc w:val="both"/>
              <w:rPr>
                <w:b/>
                <w:lang w:val="uk-UA"/>
              </w:rPr>
            </w:pPr>
            <w:r w:rsidRPr="00B765EA">
              <w:rPr>
                <w:lang w:val="uk-UA"/>
              </w:rPr>
              <w:t>До річниці Незалежності України, Дня Української Державності, До Дня Державного Прапора України відбувалось</w:t>
            </w:r>
            <w:r w:rsidRPr="00B765EA">
              <w:rPr>
                <w:b/>
                <w:lang w:val="uk-UA"/>
              </w:rPr>
              <w:t xml:space="preserve"> </w:t>
            </w:r>
            <w:r w:rsidRPr="00B765EA">
              <w:rPr>
                <w:lang w:val="uk-UA"/>
              </w:rPr>
              <w:t>урочисте покладання квітів до пам’ятників загиблим захисникам України. На будівлях закладів освіти були</w:t>
            </w:r>
            <w:r w:rsidRPr="00B765EA">
              <w:rPr>
                <w:b/>
                <w:lang w:val="uk-UA"/>
              </w:rPr>
              <w:t xml:space="preserve"> </w:t>
            </w:r>
            <w:r w:rsidRPr="00B765EA">
              <w:rPr>
                <w:lang w:val="uk-UA"/>
              </w:rPr>
              <w:t>розміщенні державні символи; у бібліотеках оформлені книжкові виставки; у закладах професійної освіти проведені</w:t>
            </w:r>
            <w:r w:rsidRPr="00B765EA">
              <w:rPr>
                <w:b/>
                <w:lang w:val="uk-UA"/>
              </w:rPr>
              <w:t xml:space="preserve"> </w:t>
            </w:r>
            <w:r w:rsidRPr="00B765EA">
              <w:rPr>
                <w:lang w:val="uk-UA"/>
              </w:rPr>
              <w:t xml:space="preserve">виховні години, віртуальні подорожі, години історичної пам’яті «Можна тимчасово окупувати території, але неможливо окупувати любов людей до України», «Історія крізь музеї», «Роль Української Центральної Ради в історії українського державотворення: здобутки і прорахунки», «Симон Петлюра: на тлі історії», «Державні символи України: історичний екскурс», «Держава Павла Скоропадського та формування державних символів України», «Постать в історії: Володимир Винниченко та його роль в українському державотворенні», «Значення української революції 1917-1921 рр. в історичній ретроспективі формування української держави», «Краса та велич Державних символів», «Світ як зірка в небі. Україна в серці», «Україну вітаю зі святом!», «Незалежність. </w:t>
            </w:r>
            <w:r w:rsidRPr="00B765EA">
              <w:rPr>
                <w:lang w:val="uk-UA"/>
              </w:rPr>
              <w:lastRenderedPageBreak/>
              <w:t>Найкращий час».</w:t>
            </w:r>
          </w:p>
          <w:p w:rsidR="00B765EA" w:rsidRPr="00B765EA" w:rsidRDefault="00B765EA" w:rsidP="00B765EA">
            <w:pPr>
              <w:ind w:firstLine="33"/>
              <w:jc w:val="both"/>
              <w:rPr>
                <w:lang w:val="uk-UA"/>
              </w:rPr>
            </w:pPr>
            <w:r w:rsidRPr="00B765EA">
              <w:rPr>
                <w:lang w:val="uk-UA"/>
              </w:rPr>
              <w:t>У закладах освіти до Дня міста Чернігова було організовано покладання квітів до пам`ятників жертвам Другої світової війни, оформлено тематичні виставки, проведено бесіди, вікторини «Чернігів – рідне місто моє», «Літопис мого краю», «</w:t>
            </w:r>
            <w:r w:rsidRPr="00B765EA">
              <w:rPr>
                <w:color w:val="222222"/>
                <w:shd w:val="clear" w:color="auto" w:fill="FFFFFF"/>
                <w:lang w:val="uk-UA"/>
              </w:rPr>
              <w:t>Чернігів боровся і встояв…</w:t>
            </w:r>
            <w:r w:rsidRPr="00B765EA">
              <w:rPr>
                <w:lang w:val="uk-UA"/>
              </w:rPr>
              <w:t>».</w:t>
            </w:r>
          </w:p>
          <w:p w:rsidR="00B765EA" w:rsidRPr="00B765EA" w:rsidRDefault="00B765EA" w:rsidP="00B765EA">
            <w:pPr>
              <w:pStyle w:val="af0"/>
              <w:ind w:firstLine="33"/>
              <w:jc w:val="both"/>
              <w:rPr>
                <w:sz w:val="20"/>
                <w:szCs w:val="20"/>
                <w:lang w:val="uk-UA"/>
              </w:rPr>
            </w:pPr>
            <w:r w:rsidRPr="00B765EA">
              <w:rPr>
                <w:rFonts w:eastAsiaTheme="minorEastAsia"/>
                <w:sz w:val="20"/>
                <w:szCs w:val="20"/>
                <w:lang w:val="uk-UA"/>
              </w:rPr>
              <w:t xml:space="preserve">До Міжнародного дня миру здобувачами освіти випущено </w:t>
            </w:r>
            <w:r w:rsidRPr="00B765EA">
              <w:rPr>
                <w:sz w:val="20"/>
                <w:szCs w:val="20"/>
                <w:lang w:val="uk-UA"/>
              </w:rPr>
              <w:t xml:space="preserve">інформаційний бюлетень «21 вересня </w:t>
            </w:r>
            <w:r w:rsidRPr="00B765EA">
              <w:rPr>
                <w:b/>
                <w:sz w:val="20"/>
                <w:szCs w:val="20"/>
                <w:lang w:val="uk-UA"/>
              </w:rPr>
              <w:t>–</w:t>
            </w:r>
            <w:r w:rsidRPr="00B765EA">
              <w:rPr>
                <w:sz w:val="20"/>
                <w:szCs w:val="20"/>
                <w:lang w:val="uk-UA"/>
              </w:rPr>
              <w:t xml:space="preserve"> Міжнародний день миру», організовано та проведено виховні заходи «Ми хочемо у мирі жити» з елементами майстер-класу «Білий голуб миру».</w:t>
            </w:r>
          </w:p>
          <w:p w:rsidR="00B765EA" w:rsidRPr="00B765EA" w:rsidRDefault="00B765EA" w:rsidP="00B765EA">
            <w:pPr>
              <w:tabs>
                <w:tab w:val="left" w:pos="14"/>
                <w:tab w:val="left" w:pos="156"/>
              </w:tabs>
              <w:ind w:firstLine="33"/>
              <w:jc w:val="both"/>
              <w:rPr>
                <w:color w:val="000000"/>
                <w:lang w:val="uk-UA"/>
              </w:rPr>
            </w:pPr>
            <w:r w:rsidRPr="00B765EA">
              <w:rPr>
                <w:lang w:val="uk-UA"/>
              </w:rPr>
              <w:t xml:space="preserve">На відзначення Дня Українського козацтва, Дня захисників і захисниць України у закладах освіти пройшли уроки козацької слави, виховні години, спортивні змагання, історичні віртуальні подорожі, </w:t>
            </w:r>
            <w:r w:rsidRPr="00B765EA">
              <w:rPr>
                <w:shd w:val="clear" w:color="auto" w:fill="FFFFFF"/>
                <w:lang w:val="uk-UA"/>
              </w:rPr>
              <w:t>тематичні вечори</w:t>
            </w:r>
            <w:r w:rsidRPr="00B765EA">
              <w:rPr>
                <w:lang w:val="uk-UA"/>
              </w:rPr>
              <w:t xml:space="preserve"> «Пишаюсь іменем твоїм», «Слава незламним захисникам України», «</w:t>
            </w:r>
            <w:r w:rsidRPr="00B765EA">
              <w:rPr>
                <w:shd w:val="clear" w:color="auto" w:fill="FFFFFF"/>
                <w:lang w:val="uk-UA"/>
              </w:rPr>
              <w:t>Козацькому роду – нема переводу»</w:t>
            </w:r>
            <w:r w:rsidRPr="00B765EA">
              <w:rPr>
                <w:lang w:val="uk-UA"/>
              </w:rPr>
              <w:t>, «Тих днів не меркне слава»,</w:t>
            </w:r>
            <w:r w:rsidRPr="00B765EA">
              <w:rPr>
                <w:shd w:val="clear" w:color="auto" w:fill="FFFFFF"/>
                <w:lang w:val="uk-UA"/>
              </w:rPr>
              <w:t xml:space="preserve"> «Свято Покрови та День українського козацтва: історія та сучасність»,</w:t>
            </w:r>
            <w:r w:rsidRPr="00B765EA">
              <w:rPr>
                <w:lang w:val="uk-UA"/>
              </w:rPr>
              <w:t xml:space="preserve"> </w:t>
            </w:r>
            <w:r w:rsidRPr="00B765EA">
              <w:rPr>
                <w:shd w:val="clear" w:color="auto" w:fill="FFFFFF"/>
                <w:lang w:val="uk-UA"/>
              </w:rPr>
              <w:t xml:space="preserve">«Вони ризикували життям заради нашого майбутнього», </w:t>
            </w:r>
            <w:r w:rsidRPr="00B765EA">
              <w:rPr>
                <w:lang w:val="uk-UA"/>
              </w:rPr>
              <w:t>«В єдності наша сила», «З Україною в серці», «Шляхами козацьких звитяг», «Вони захищають Україну»,</w:t>
            </w:r>
            <w:r w:rsidRPr="00B765EA">
              <w:rPr>
                <w:b/>
                <w:i/>
                <w:lang w:val="uk-UA"/>
              </w:rPr>
              <w:t xml:space="preserve"> </w:t>
            </w:r>
            <w:r w:rsidRPr="00B765EA">
              <w:rPr>
                <w:lang w:val="uk-UA"/>
              </w:rPr>
              <w:t>«</w:t>
            </w:r>
            <w:r w:rsidRPr="00B765EA">
              <w:rPr>
                <w:color w:val="111111"/>
                <w:lang w:val="uk-UA" w:eastAsia="uk-UA"/>
              </w:rPr>
              <w:t>Степ і воля – козацька доля</w:t>
            </w:r>
            <w:r w:rsidRPr="00B765EA">
              <w:rPr>
                <w:lang w:val="uk-UA"/>
              </w:rPr>
              <w:t>», «Ми нащадки запорожців;</w:t>
            </w:r>
            <w:r w:rsidRPr="00B765EA">
              <w:rPr>
                <w:b/>
                <w:i/>
                <w:lang w:val="uk-UA"/>
              </w:rPr>
              <w:t xml:space="preserve"> </w:t>
            </w:r>
            <w:r w:rsidRPr="00B765EA">
              <w:rPr>
                <w:lang w:val="uk-UA"/>
              </w:rPr>
              <w:t>організовано ознайомлення з історією виникнення свята Покров, перегляд</w:t>
            </w:r>
            <w:r w:rsidRPr="00B765EA">
              <w:rPr>
                <w:color w:val="000000"/>
                <w:lang w:val="uk-UA"/>
              </w:rPr>
              <w:t xml:space="preserve"> художнього </w:t>
            </w:r>
            <w:r w:rsidRPr="00B765EA">
              <w:rPr>
                <w:color w:val="000000"/>
                <w:lang w:val="uk-UA"/>
              </w:rPr>
              <w:lastRenderedPageBreak/>
              <w:t>фільму «Вогнем і мечем»</w:t>
            </w:r>
            <w:r w:rsidRPr="00B765EA">
              <w:rPr>
                <w:lang w:val="uk-UA"/>
              </w:rPr>
              <w:t xml:space="preserve">; проведено покладання квітів до Меморіалу небесної сотні. </w:t>
            </w:r>
          </w:p>
          <w:p w:rsidR="00B765EA" w:rsidRPr="00B765EA" w:rsidRDefault="00B765EA" w:rsidP="00B765EA">
            <w:pPr>
              <w:pStyle w:val="20"/>
              <w:spacing w:after="0" w:line="240" w:lineRule="auto"/>
              <w:ind w:firstLine="33"/>
              <w:jc w:val="both"/>
              <w:rPr>
                <w:sz w:val="20"/>
                <w:szCs w:val="20"/>
              </w:rPr>
            </w:pPr>
            <w:r w:rsidRPr="00B765EA">
              <w:rPr>
                <w:sz w:val="20"/>
                <w:szCs w:val="20"/>
              </w:rPr>
              <w:t>До Дня Збройних сил України</w:t>
            </w:r>
            <w:r w:rsidRPr="00B765EA">
              <w:rPr>
                <w:b/>
                <w:sz w:val="20"/>
                <w:szCs w:val="20"/>
              </w:rPr>
              <w:t xml:space="preserve"> </w:t>
            </w:r>
            <w:r w:rsidRPr="00B765EA">
              <w:rPr>
                <w:sz w:val="20"/>
                <w:szCs w:val="20"/>
              </w:rPr>
              <w:t>– уроки патріотизму, вікторини «Збройним силам України – слава!», «Військові таємниці», «Я – українець, громадянин, патріот»,</w:t>
            </w:r>
            <w:r w:rsidRPr="00B765EA">
              <w:rPr>
                <w:rFonts w:eastAsia="Calibri"/>
                <w:b/>
                <w:i/>
                <w:color w:val="000000"/>
                <w:sz w:val="20"/>
                <w:szCs w:val="20"/>
              </w:rPr>
              <w:t xml:space="preserve"> </w:t>
            </w:r>
            <w:r w:rsidRPr="00B765EA">
              <w:rPr>
                <w:rFonts w:eastAsia="Calibri"/>
                <w:color w:val="000000"/>
                <w:sz w:val="20"/>
                <w:szCs w:val="20"/>
              </w:rPr>
              <w:t>«За Україну, її волю, за народ!</w:t>
            </w:r>
            <w:r w:rsidRPr="00B765EA">
              <w:rPr>
                <w:sz w:val="20"/>
                <w:szCs w:val="20"/>
              </w:rPr>
              <w:t>», «Ми українці: честь і слава незламним», «Ми – спадкоємці державності, яка існувала понад тисячу років тому».</w:t>
            </w:r>
          </w:p>
          <w:p w:rsidR="00B765EA" w:rsidRPr="00B765EA" w:rsidRDefault="00B765EA" w:rsidP="00B765EA">
            <w:pPr>
              <w:adjustRightInd w:val="0"/>
              <w:ind w:firstLine="33"/>
              <w:jc w:val="both"/>
              <w:rPr>
                <w:lang w:val="uk-UA"/>
              </w:rPr>
            </w:pPr>
            <w:r w:rsidRPr="00B765EA">
              <w:rPr>
                <w:lang w:val="uk-UA"/>
              </w:rPr>
              <w:t>На вшанування пам’яті жертв голодомору</w:t>
            </w:r>
            <w:r w:rsidRPr="00B765EA">
              <w:rPr>
                <w:b/>
                <w:lang w:val="uk-UA"/>
              </w:rPr>
              <w:t xml:space="preserve"> </w:t>
            </w:r>
            <w:r w:rsidRPr="00B765EA">
              <w:rPr>
                <w:lang w:val="uk-UA"/>
              </w:rPr>
              <w:t>у закладах освіти підтримано Всеукраїнську акцію «Засвіти свічку», проведені</w:t>
            </w:r>
            <w:r w:rsidRPr="00B765EA">
              <w:rPr>
                <w:b/>
                <w:lang w:val="uk-UA"/>
              </w:rPr>
              <w:t xml:space="preserve"> </w:t>
            </w:r>
            <w:r w:rsidRPr="00B765EA">
              <w:rPr>
                <w:lang w:val="uk-UA"/>
              </w:rPr>
              <w:t>години-пам’яті, бесіди, виховні години,</w:t>
            </w:r>
            <w:r w:rsidRPr="00B765EA">
              <w:rPr>
                <w:color w:val="000000"/>
                <w:lang w:val="uk-UA"/>
              </w:rPr>
              <w:t xml:space="preserve"> вечори-пам’яті,</w:t>
            </w:r>
            <w:r w:rsidRPr="00B765EA">
              <w:rPr>
                <w:lang w:val="uk-UA"/>
              </w:rPr>
              <w:t xml:space="preserve"> онлайн-екскурсії до Національного Музею Голодомору «Нас вбивали, бо ми українці…», «Голодомор 1932-1933 рр.: причини, механізми, наслідки»,</w:t>
            </w:r>
            <w:r w:rsidRPr="00B765EA">
              <w:rPr>
                <w:color w:val="000000"/>
                <w:shd w:val="clear" w:color="auto" w:fill="FFFFFF"/>
                <w:lang w:val="uk-UA"/>
              </w:rPr>
              <w:t xml:space="preserve"> </w:t>
            </w:r>
            <w:r w:rsidRPr="00B765EA">
              <w:rPr>
                <w:rStyle w:val="af"/>
                <w:color w:val="000000"/>
                <w:shd w:val="clear" w:color="auto" w:fill="FFFFFF"/>
                <w:lang w:val="uk-UA"/>
              </w:rPr>
              <w:t>«</w:t>
            </w:r>
            <w:r w:rsidRPr="00B765EA">
              <w:rPr>
                <w:color w:val="000000"/>
                <w:lang w:val="uk-UA"/>
              </w:rPr>
              <w:t>Прости нас, пам’ять, прости</w:t>
            </w:r>
            <w:r w:rsidRPr="00B765EA">
              <w:rPr>
                <w:rStyle w:val="af"/>
                <w:color w:val="000000"/>
                <w:shd w:val="clear" w:color="auto" w:fill="FFFFFF"/>
                <w:lang w:val="uk-UA"/>
              </w:rPr>
              <w:t>»</w:t>
            </w:r>
            <w:r w:rsidRPr="00B765EA">
              <w:rPr>
                <w:rStyle w:val="af"/>
                <w:b w:val="0"/>
                <w:color w:val="000000"/>
                <w:shd w:val="clear" w:color="auto" w:fill="FFFFFF"/>
                <w:lang w:val="uk-UA"/>
              </w:rPr>
              <w:t>,</w:t>
            </w:r>
            <w:r w:rsidRPr="00B765EA">
              <w:rPr>
                <w:lang w:val="uk-UA"/>
              </w:rPr>
              <w:t xml:space="preserve"> «Страшні жнива 33-37 років», «1932-1933 рр. – біль серця всієї України», «Голодомор 1932-1933 рр. – геноцид українського народу», «Гірка пам'ять України», «Вшануймо пам'ять жертв Голодомору поезією серця», «Горить свіча... А може, то душа?», «І плакала свіча в скорботі...», «Голодомор. Чому злочин став можливим», «Трагедія України – голодомор», «Чорні дошки» України. Чернігівська область».</w:t>
            </w:r>
          </w:p>
          <w:p w:rsidR="00B765EA" w:rsidRPr="00B765EA" w:rsidRDefault="00B765EA" w:rsidP="00B765EA">
            <w:pPr>
              <w:ind w:firstLine="33"/>
              <w:jc w:val="both"/>
              <w:rPr>
                <w:lang w:val="uk-UA"/>
              </w:rPr>
            </w:pPr>
            <w:r w:rsidRPr="00B765EA">
              <w:rPr>
                <w:lang w:val="uk-UA"/>
              </w:rPr>
              <w:t>До Дня пам’яті жертв Бабиного Яру</w:t>
            </w:r>
            <w:r w:rsidRPr="00B765EA">
              <w:rPr>
                <w:b/>
                <w:lang w:val="uk-UA"/>
              </w:rPr>
              <w:t xml:space="preserve"> </w:t>
            </w:r>
            <w:r w:rsidRPr="00B765EA">
              <w:rPr>
                <w:lang w:val="uk-UA"/>
              </w:rPr>
              <w:t>– виховні години «Все мовчки тут кричить», «Бабин Яр – трагедія єврейського народу».</w:t>
            </w:r>
          </w:p>
          <w:p w:rsidR="00B765EA" w:rsidRPr="00B765EA" w:rsidRDefault="00B765EA" w:rsidP="00B765EA">
            <w:pPr>
              <w:ind w:firstLine="33"/>
              <w:jc w:val="both"/>
              <w:rPr>
                <w:lang w:val="uk-UA"/>
              </w:rPr>
            </w:pPr>
            <w:r w:rsidRPr="00B765EA">
              <w:rPr>
                <w:lang w:val="uk-UA"/>
              </w:rPr>
              <w:lastRenderedPageBreak/>
              <w:t>До Дня Гідності і Свободи</w:t>
            </w:r>
            <w:r w:rsidRPr="00B765EA">
              <w:rPr>
                <w:b/>
                <w:lang w:val="uk-UA"/>
              </w:rPr>
              <w:t xml:space="preserve"> </w:t>
            </w:r>
            <w:r w:rsidRPr="00B765EA">
              <w:rPr>
                <w:lang w:val="uk-UA"/>
              </w:rPr>
              <w:t>– години спілкування, виховні години «Україна – територія гідності та свободи», «Країна нескорених», «День Гідності і Свободи: як все починалось…», «День Гідності і Свободи: пам’ятаємо минуле і дивимось у майбутнє», «Народ мій, є! Народе мій завжди буде! Ніхто не перекреслить мій народ!», «Патріотизм – потреба України, кожного українця», «Ми – не раби! Наш шлях – до європейських цінностей!».</w:t>
            </w:r>
          </w:p>
          <w:p w:rsidR="00B765EA" w:rsidRPr="00B765EA" w:rsidRDefault="00B765EA" w:rsidP="00B765EA">
            <w:pPr>
              <w:ind w:firstLine="33"/>
              <w:jc w:val="both"/>
              <w:rPr>
                <w:lang w:val="uk-UA"/>
              </w:rPr>
            </w:pPr>
            <w:r w:rsidRPr="00B765EA">
              <w:rPr>
                <w:lang w:val="uk-UA"/>
              </w:rPr>
              <w:t>До 300-річчя від дня народження Григорія Сковороди відбулись бібліографічні огляди літератури, години спілкування «Бути щасливим – це значить пізнати, знайти самого себе», «У істини проста мова», «Добрий розум робить легким будь-який спосіб життя», «Український Сократ», «Мандрівний мудрець», «Правила життя Григорія Сковороди».</w:t>
            </w:r>
          </w:p>
          <w:p w:rsidR="00B765EA" w:rsidRPr="00B765EA" w:rsidRDefault="00B765EA" w:rsidP="00B765EA">
            <w:pPr>
              <w:pStyle w:val="ad"/>
              <w:spacing w:before="0" w:beforeAutospacing="0" w:after="0" w:afterAutospacing="0"/>
              <w:ind w:firstLine="33"/>
              <w:jc w:val="both"/>
              <w:rPr>
                <w:sz w:val="20"/>
                <w:szCs w:val="20"/>
                <w:lang w:val="uk-UA"/>
              </w:rPr>
            </w:pPr>
            <w:r w:rsidRPr="00B765EA">
              <w:rPr>
                <w:sz w:val="20"/>
                <w:szCs w:val="20"/>
                <w:lang w:val="uk-UA"/>
              </w:rPr>
              <w:t>28 жовтня 2022 року у Національному університеті «Чернігівський колегіум» імені Т. Г. Шевченка на базі Навчально-наукового інституту історії та соціогуманітарнх дисциплін імені О.М. Лазаревського відбулася Всеукраїнська науково-практична конференція «Філософсько-педагогічні концепти Григорія Сковороди у контексті сучасних суспільних викликів», що була присвячена 300-річчю з дня народження видатного філософа, педагога і мислителя Г.С. Сковороди.</w:t>
            </w:r>
          </w:p>
          <w:p w:rsidR="00B765EA" w:rsidRPr="00B765EA" w:rsidRDefault="00B765EA" w:rsidP="00B765EA">
            <w:pPr>
              <w:pStyle w:val="ad"/>
              <w:spacing w:before="0" w:beforeAutospacing="0" w:after="0" w:afterAutospacing="0"/>
              <w:ind w:firstLine="33"/>
              <w:jc w:val="both"/>
              <w:rPr>
                <w:sz w:val="20"/>
                <w:szCs w:val="20"/>
                <w:lang w:val="uk-UA"/>
              </w:rPr>
            </w:pPr>
            <w:r w:rsidRPr="00B765EA">
              <w:rPr>
                <w:sz w:val="20"/>
                <w:szCs w:val="20"/>
                <w:lang w:val="uk-UA"/>
              </w:rPr>
              <w:lastRenderedPageBreak/>
              <w:t>17 листопада 2022 року викладачі Академії Державної пенітенціарної служби спільно зі студентами спеціальності «Психологія» провели конференцію ідей «Премудрість се гостре, далекозоре орлине око, а добродійність – мужні руки і легкі оленячі ноги». Джерелом ідей, які обговорювали на конференції, стали думки видатного українського мислителя Григорія Сковороди.</w:t>
            </w:r>
          </w:p>
          <w:p w:rsidR="00B765EA" w:rsidRPr="00B765EA" w:rsidRDefault="00B765EA" w:rsidP="00B765EA">
            <w:pPr>
              <w:pStyle w:val="ad"/>
              <w:spacing w:before="0" w:beforeAutospacing="0" w:after="0" w:afterAutospacing="0"/>
              <w:ind w:firstLine="33"/>
              <w:jc w:val="both"/>
              <w:rPr>
                <w:sz w:val="20"/>
                <w:szCs w:val="20"/>
                <w:lang w:val="uk-UA"/>
              </w:rPr>
            </w:pPr>
            <w:r w:rsidRPr="00B765EA">
              <w:rPr>
                <w:sz w:val="20"/>
                <w:szCs w:val="20"/>
                <w:lang w:val="uk-UA"/>
              </w:rPr>
              <w:t>У Ніжинському державному університеті імені Миколи Гоголя відбувся тематичний захід «І словом, і розумом, і життям своїм мудрець».</w:t>
            </w:r>
          </w:p>
          <w:p w:rsidR="00B765EA" w:rsidRPr="00B765EA" w:rsidRDefault="00B765EA" w:rsidP="00B765EA">
            <w:pPr>
              <w:pStyle w:val="ad"/>
              <w:spacing w:before="0" w:beforeAutospacing="0" w:after="0" w:afterAutospacing="0"/>
              <w:ind w:firstLine="33"/>
              <w:jc w:val="both"/>
              <w:rPr>
                <w:sz w:val="20"/>
                <w:szCs w:val="20"/>
                <w:lang w:val="uk-UA"/>
              </w:rPr>
            </w:pPr>
            <w:r w:rsidRPr="00B765EA">
              <w:rPr>
                <w:sz w:val="20"/>
                <w:szCs w:val="20"/>
                <w:lang w:val="uk-UA"/>
              </w:rPr>
              <w:t>У комунальному закладі «Чернігівський фаховий базовий медичний коледж» Чернігівської обласної ради проведено засідання «Мовний дивосвіт Григорія Сковороди», організовано відкритий студентський лекторій «Духовні аспекти життєвого успіху і філософія щастя Григорія Сковороди».</w:t>
            </w:r>
          </w:p>
          <w:p w:rsidR="00B765EA" w:rsidRPr="00B765EA" w:rsidRDefault="00B765EA" w:rsidP="00B765EA">
            <w:pPr>
              <w:pStyle w:val="ad"/>
              <w:spacing w:before="0" w:beforeAutospacing="0" w:after="0" w:afterAutospacing="0"/>
              <w:ind w:firstLine="33"/>
              <w:jc w:val="both"/>
              <w:rPr>
                <w:sz w:val="20"/>
                <w:szCs w:val="20"/>
                <w:lang w:val="uk-UA"/>
              </w:rPr>
            </w:pPr>
            <w:r w:rsidRPr="00B765EA">
              <w:rPr>
                <w:sz w:val="20"/>
                <w:szCs w:val="20"/>
                <w:lang w:val="uk-UA"/>
              </w:rPr>
              <w:t xml:space="preserve">У відокремленому структурному підрозділі «Ніжинський фаховий коледж Національного університету біоресурсів і природокористування України» відбулася науково-практична конференція «Духовний код української ідентичності у вимірі міжкультурної комунікації». </w:t>
            </w:r>
          </w:p>
          <w:p w:rsidR="00B765EA" w:rsidRPr="00B765EA" w:rsidRDefault="00B765EA" w:rsidP="00B765EA">
            <w:pPr>
              <w:pStyle w:val="20"/>
              <w:spacing w:after="0" w:line="240" w:lineRule="auto"/>
              <w:ind w:firstLine="33"/>
              <w:jc w:val="both"/>
              <w:rPr>
                <w:sz w:val="20"/>
                <w:szCs w:val="20"/>
              </w:rPr>
            </w:pPr>
            <w:r w:rsidRPr="00B765EA">
              <w:rPr>
                <w:sz w:val="20"/>
                <w:szCs w:val="20"/>
              </w:rPr>
              <w:t xml:space="preserve">У закладах освіти до дня вшанування учасників ліквідації наслідків аварії на ЧАЕС було організовано виховні і кураторські години, </w:t>
            </w:r>
            <w:r w:rsidRPr="00B765EA">
              <w:rPr>
                <w:sz w:val="20"/>
                <w:szCs w:val="20"/>
              </w:rPr>
              <w:lastRenderedPageBreak/>
              <w:t>бесіди, уроки мужності, засідання за «круглим столом», літературні читання, перегляд презентацій, документальних фільмів, книжкові виставки-інсталяції «Мужність і біль Чорнобиля», «Екологічні наслідки Чорнобиля», «Чорнобиль не має минулого», «Чорнобиль – біль планети, Чорнобиль – біль віків», «Чорнобиль. Дні випробувань та сподівань», «Мужність та біль Чорнобиля», «Чорнобильська трагедія в серцях кожного з нас», «Відлуння Чорнобильської катастрофи», «Дзвони Чорнобильської трагедії», «Скорботний янгол Чорнобиля», «Шана і подяка Вам, дорогі ліквідатори», «Пам'ять Чорнобиля», «Рятувальники АЕС – на варті безпеки ядерного об’єкту», «Герої Чорнобиля», «Ці люди врятували нам життя», «Чорнобиль: немає минулого часу», «За межами можливого».</w:t>
            </w:r>
          </w:p>
          <w:p w:rsidR="00B765EA" w:rsidRPr="00B765EA" w:rsidRDefault="00B765EA" w:rsidP="00B765EA">
            <w:pPr>
              <w:pStyle w:val="20"/>
              <w:spacing w:after="0" w:line="240" w:lineRule="auto"/>
              <w:ind w:firstLine="33"/>
              <w:jc w:val="both"/>
              <w:rPr>
                <w:i/>
                <w:sz w:val="20"/>
                <w:szCs w:val="20"/>
              </w:rPr>
            </w:pPr>
            <w:r w:rsidRPr="00B765EA">
              <w:rPr>
                <w:sz w:val="20"/>
                <w:szCs w:val="20"/>
              </w:rPr>
              <w:t>До Новорічних та Різдвяних свят у закладах підготовлені виставки-презентації «Різдвяні свята та традиції», інформаційні матеріали до Святого Миколая.</w:t>
            </w:r>
            <w:r w:rsidRPr="00B765EA">
              <w:rPr>
                <w:i/>
                <w:sz w:val="20"/>
                <w:szCs w:val="20"/>
              </w:rPr>
              <w:t xml:space="preserve">   </w:t>
            </w:r>
          </w:p>
          <w:p w:rsidR="00B765EA" w:rsidRDefault="00B765EA" w:rsidP="00B765EA">
            <w:pPr>
              <w:ind w:firstLine="33"/>
              <w:jc w:val="both"/>
              <w:rPr>
                <w:lang w:val="uk-UA"/>
              </w:rPr>
            </w:pPr>
            <w:r w:rsidRPr="00B765EA">
              <w:rPr>
                <w:lang w:val="uk-UA"/>
              </w:rPr>
              <w:t xml:space="preserve">З нагоди Дня студента в закладах вищої та фахової передвищої освіти області відбулися тематичні заходи, зокрема, в Ніжинському державному університеті імені Миколи Гоголя проведено урочистості, в Національному університеті «Чернігівська політехніка» - спортивний захід ChePolytech online CrossFit cup </w:t>
            </w:r>
            <w:r w:rsidRPr="00B765EA">
              <w:rPr>
                <w:lang w:val="uk-UA"/>
              </w:rPr>
              <w:lastRenderedPageBreak/>
              <w:t>2022.</w:t>
            </w:r>
          </w:p>
          <w:p w:rsidR="00965894" w:rsidRPr="00236833" w:rsidRDefault="00965894" w:rsidP="00B765EA">
            <w:pPr>
              <w:ind w:firstLine="33"/>
              <w:jc w:val="both"/>
              <w:rPr>
                <w:color w:val="FF0000"/>
                <w:lang w:val="uk-UA"/>
              </w:rPr>
            </w:pPr>
            <w:r>
              <w:rPr>
                <w:rFonts w:eastAsia="Arial"/>
                <w:lang w:val="ru-RU"/>
              </w:rPr>
              <w:t>Закладами культури област</w:t>
            </w:r>
            <w:r>
              <w:rPr>
                <w:rFonts w:eastAsia="Arial"/>
                <w:lang w:val="uk-UA"/>
              </w:rPr>
              <w:t>і проведено 48</w:t>
            </w:r>
            <w:r>
              <w:rPr>
                <w:rFonts w:eastAsia="Arial"/>
                <w:lang w:val="uk-UA"/>
              </w:rPr>
              <w:t xml:space="preserve"> заході</w:t>
            </w:r>
            <w:proofErr w:type="gramStart"/>
            <w:r>
              <w:rPr>
                <w:rFonts w:eastAsia="Arial"/>
                <w:lang w:val="uk-UA"/>
              </w:rPr>
              <w:t>в</w:t>
            </w:r>
            <w:proofErr w:type="gramEnd"/>
            <w:r>
              <w:rPr>
                <w:rFonts w:eastAsia="Arial"/>
                <w:lang w:val="uk-UA"/>
              </w:rPr>
              <w:t>.</w:t>
            </w:r>
          </w:p>
        </w:tc>
      </w:tr>
      <w:tr w:rsidR="00D1220D"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r w:rsidRPr="000555F1">
              <w:rPr>
                <w:lang w:val="uk-UA"/>
              </w:rPr>
              <w:lastRenderedPageBreak/>
              <w:t>ІІ.</w:t>
            </w:r>
            <w:r w:rsidRPr="00A07DBF">
              <w:rPr>
                <w:b/>
                <w:color w:val="FF0000"/>
                <w:lang w:val="uk-UA"/>
              </w:rPr>
              <w:t xml:space="preserve"> </w:t>
            </w:r>
            <w:r w:rsidR="008E4DD7" w:rsidRPr="008821DF">
              <w:rPr>
                <w:bCs/>
                <w:lang w:val="uk-UA"/>
              </w:rPr>
              <w:t>Підвищення рівня культури волонтерства серед молоді</w:t>
            </w:r>
          </w:p>
        </w:tc>
      </w:tr>
      <w:tr w:rsidR="00D1220D"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D1220D" w:rsidRPr="00A07DBF" w:rsidRDefault="008E4DD7" w:rsidP="00534B56">
            <w:pPr>
              <w:autoSpaceDE/>
              <w:autoSpaceDN/>
              <w:rPr>
                <w:color w:val="FF0000"/>
                <w:lang w:val="uk-UA"/>
              </w:rPr>
            </w:pPr>
            <w:r w:rsidRPr="008821DF">
              <w:rPr>
                <w:lang w:val="uk-UA"/>
              </w:rPr>
              <w:t>2.1. Формування культури волонтерства серед молоді; залучення соціально вразливої молоді до волонтерської діяльності</w:t>
            </w:r>
          </w:p>
        </w:tc>
      </w:tr>
      <w:tr w:rsidR="00D1220D" w:rsidRPr="001D510C" w:rsidTr="002F595C">
        <w:tc>
          <w:tcPr>
            <w:tcW w:w="519"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D1220D" w:rsidRPr="00A07DBF" w:rsidRDefault="00D1220D"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8E4DD7" w:rsidRPr="008821DF" w:rsidRDefault="008E4DD7" w:rsidP="008E4DD7">
            <w:pPr>
              <w:rPr>
                <w:lang w:val="uk-UA"/>
              </w:rPr>
            </w:pPr>
            <w:r w:rsidRPr="008821DF">
              <w:rPr>
                <w:lang w:val="uk-UA"/>
              </w:rPr>
              <w:t xml:space="preserve">Департамент сім’ї, молоді та спорту облдержадміністрації, </w:t>
            </w:r>
          </w:p>
          <w:p w:rsidR="008E4DD7" w:rsidRPr="008821DF" w:rsidRDefault="008E4DD7" w:rsidP="008E4DD7">
            <w:pPr>
              <w:rPr>
                <w:lang w:val="uk-UA"/>
              </w:rPr>
            </w:pPr>
            <w:r w:rsidRPr="008821DF">
              <w:rPr>
                <w:lang w:val="uk-UA"/>
              </w:rPr>
              <w:t>Департамент соціального захисту населення облдержадміністрації,</w:t>
            </w:r>
          </w:p>
          <w:p w:rsidR="008E4DD7" w:rsidRPr="008821DF" w:rsidRDefault="008E4DD7" w:rsidP="008E4DD7">
            <w:pPr>
              <w:rPr>
                <w:lang w:val="uk-UA"/>
              </w:rPr>
            </w:pPr>
            <w:r w:rsidRPr="008821DF">
              <w:rPr>
                <w:lang w:val="uk-UA"/>
              </w:rPr>
              <w:t xml:space="preserve">Управління освіти і науки облдержадміністрації, </w:t>
            </w:r>
          </w:p>
          <w:p w:rsidR="00D1220D" w:rsidRPr="00A07DBF" w:rsidRDefault="008E4DD7" w:rsidP="008E4DD7">
            <w:pPr>
              <w:autoSpaceDE/>
              <w:autoSpaceDN/>
              <w:rPr>
                <w:color w:val="FF0000"/>
                <w:lang w:val="uk-UA"/>
              </w:rPr>
            </w:pPr>
            <w:r w:rsidRPr="008821DF">
              <w:rPr>
                <w:lang w:val="uk-UA"/>
              </w:rPr>
              <w:t xml:space="preserve">Чернігівський обласний центр соціальних служб, </w:t>
            </w: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D1220D" w:rsidRPr="008E4DD7" w:rsidRDefault="008E4DD7" w:rsidP="00534B56">
            <w:pPr>
              <w:autoSpaceDE/>
              <w:autoSpaceDN/>
              <w:rPr>
                <w:lang w:val="uk-UA"/>
              </w:rPr>
            </w:pPr>
            <w:r w:rsidRPr="008E4DD7">
              <w:rPr>
                <w:lang w:val="uk-UA"/>
              </w:rPr>
              <w:t>3</w:t>
            </w:r>
            <w:r w:rsidR="00B3465F">
              <w:rPr>
                <w:lang w:val="uk-UA"/>
              </w:rPr>
              <w:t>3</w:t>
            </w:r>
            <w:r w:rsidR="006E6BC0" w:rsidRPr="008E4DD7">
              <w:rPr>
                <w:lang w:val="uk-UA"/>
              </w:rPr>
              <w:t>,</w:t>
            </w:r>
            <w:r w:rsidRPr="008E4DD7">
              <w:rPr>
                <w:lang w:val="uk-UA"/>
              </w:rPr>
              <w:t>0</w:t>
            </w:r>
          </w:p>
          <w:p w:rsidR="00B75178" w:rsidRPr="008E4DD7" w:rsidRDefault="00B75178" w:rsidP="00534B56">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cPr>
          <w:p w:rsidR="00B75178" w:rsidRPr="008E4DD7" w:rsidRDefault="008E4DD7" w:rsidP="00B3465F">
            <w:pPr>
              <w:rPr>
                <w:lang w:val="uk-UA"/>
              </w:rPr>
            </w:pPr>
            <w:r w:rsidRPr="008E4DD7">
              <w:rPr>
                <w:lang w:val="uk-UA"/>
              </w:rPr>
              <w:t>3</w:t>
            </w:r>
            <w:r w:rsidR="00B3465F">
              <w:rPr>
                <w:lang w:val="uk-UA"/>
              </w:rPr>
              <w:t>3</w:t>
            </w:r>
            <w:r w:rsidR="00516201" w:rsidRPr="008E4DD7">
              <w:rPr>
                <w:lang w:val="uk-UA"/>
              </w:rPr>
              <w:t>,</w:t>
            </w:r>
            <w:r w:rsidRPr="008E4DD7">
              <w:rPr>
                <w:lang w:val="uk-UA"/>
              </w:rPr>
              <w:t>0</w:t>
            </w:r>
          </w:p>
        </w:tc>
        <w:tc>
          <w:tcPr>
            <w:tcW w:w="995" w:type="dxa"/>
            <w:tcBorders>
              <w:top w:val="single" w:sz="4" w:space="0" w:color="auto"/>
              <w:left w:val="single" w:sz="4" w:space="0" w:color="auto"/>
              <w:bottom w:val="single" w:sz="4" w:space="0" w:color="auto"/>
              <w:right w:val="single" w:sz="4" w:space="0" w:color="auto"/>
            </w:tcBorders>
          </w:tcPr>
          <w:p w:rsidR="00B75178" w:rsidRPr="008E4DD7" w:rsidRDefault="008E4DD7" w:rsidP="008E4DD7">
            <w:pPr>
              <w:rPr>
                <w:lang w:val="uk-UA"/>
              </w:rPr>
            </w:pPr>
            <w:r>
              <w:rPr>
                <w:lang w:val="uk-UA"/>
              </w:rPr>
              <w:t>-</w:t>
            </w:r>
          </w:p>
        </w:tc>
        <w:tc>
          <w:tcPr>
            <w:tcW w:w="1131" w:type="dxa"/>
            <w:tcBorders>
              <w:top w:val="single" w:sz="4" w:space="0" w:color="auto"/>
              <w:left w:val="single" w:sz="4" w:space="0" w:color="auto"/>
              <w:bottom w:val="single" w:sz="4" w:space="0" w:color="auto"/>
              <w:right w:val="single" w:sz="4" w:space="0" w:color="auto"/>
            </w:tcBorders>
          </w:tcPr>
          <w:p w:rsidR="00B75178" w:rsidRPr="008E4DD7" w:rsidRDefault="00D1220D" w:rsidP="008E4DD7">
            <w:pPr>
              <w:rPr>
                <w:lang w:val="uk-UA"/>
              </w:rPr>
            </w:pPr>
            <w:r w:rsidRPr="008E4DD7">
              <w:rPr>
                <w:lang w:val="uk-UA"/>
              </w:rPr>
              <w:t>-</w:t>
            </w:r>
          </w:p>
        </w:tc>
        <w:tc>
          <w:tcPr>
            <w:tcW w:w="567" w:type="dxa"/>
            <w:tcBorders>
              <w:top w:val="single" w:sz="4" w:space="0" w:color="auto"/>
              <w:left w:val="single" w:sz="4" w:space="0" w:color="auto"/>
              <w:bottom w:val="single" w:sz="4" w:space="0" w:color="auto"/>
              <w:right w:val="single" w:sz="4" w:space="0" w:color="auto"/>
            </w:tcBorders>
          </w:tcPr>
          <w:p w:rsidR="00D1220D" w:rsidRPr="008B595D" w:rsidRDefault="00D1220D" w:rsidP="00534B56">
            <w:pPr>
              <w:rPr>
                <w:lang w:val="uk-UA"/>
              </w:rPr>
            </w:pPr>
            <w:r w:rsidRPr="008B595D">
              <w:rPr>
                <w:lang w:val="uk-UA"/>
              </w:rPr>
              <w:t>-</w:t>
            </w: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C70303" w:rsidRPr="008B595D" w:rsidRDefault="00C70303" w:rsidP="00534B56">
            <w:pPr>
              <w:rPr>
                <w:lang w:val="uk-UA"/>
              </w:rPr>
            </w:pPr>
          </w:p>
          <w:p w:rsidR="00C70303" w:rsidRPr="008B595D" w:rsidRDefault="00C70303" w:rsidP="00534B56">
            <w:pPr>
              <w:rPr>
                <w:lang w:val="uk-UA"/>
              </w:rPr>
            </w:pPr>
          </w:p>
          <w:p w:rsidR="00C70303" w:rsidRPr="008B595D" w:rsidRDefault="00C70303"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tc>
        <w:tc>
          <w:tcPr>
            <w:tcW w:w="698" w:type="dxa"/>
            <w:tcBorders>
              <w:top w:val="single" w:sz="4" w:space="0" w:color="auto"/>
              <w:left w:val="single" w:sz="4" w:space="0" w:color="auto"/>
              <w:bottom w:val="single" w:sz="4" w:space="0" w:color="auto"/>
              <w:right w:val="single" w:sz="4" w:space="0" w:color="auto"/>
            </w:tcBorders>
          </w:tcPr>
          <w:p w:rsidR="00D1220D" w:rsidRPr="008B595D" w:rsidRDefault="00D1220D" w:rsidP="00534B56">
            <w:pPr>
              <w:rPr>
                <w:lang w:val="uk-UA"/>
              </w:rPr>
            </w:pPr>
            <w:r w:rsidRPr="008B595D">
              <w:rPr>
                <w:lang w:val="uk-UA"/>
              </w:rPr>
              <w:t>-</w:t>
            </w: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C70303" w:rsidRPr="008B595D" w:rsidRDefault="00C70303" w:rsidP="00534B56">
            <w:pPr>
              <w:rPr>
                <w:lang w:val="uk-UA"/>
              </w:rPr>
            </w:pPr>
          </w:p>
          <w:p w:rsidR="00C70303" w:rsidRPr="008B595D" w:rsidRDefault="00C70303" w:rsidP="00534B56">
            <w:pPr>
              <w:rPr>
                <w:lang w:val="uk-UA"/>
              </w:rPr>
            </w:pPr>
          </w:p>
          <w:p w:rsidR="00C70303" w:rsidRPr="008B595D" w:rsidRDefault="00C70303"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tc>
        <w:tc>
          <w:tcPr>
            <w:tcW w:w="719" w:type="dxa"/>
            <w:gridSpan w:val="2"/>
            <w:tcBorders>
              <w:top w:val="single" w:sz="4" w:space="0" w:color="auto"/>
              <w:left w:val="single" w:sz="4" w:space="0" w:color="auto"/>
              <w:bottom w:val="single" w:sz="4" w:space="0" w:color="auto"/>
              <w:right w:val="single" w:sz="4" w:space="0" w:color="auto"/>
            </w:tcBorders>
          </w:tcPr>
          <w:p w:rsidR="00D1220D" w:rsidRPr="003E6FAF" w:rsidRDefault="003E35F9" w:rsidP="00534B56">
            <w:pPr>
              <w:rPr>
                <w:lang w:val="uk-UA"/>
              </w:rPr>
            </w:pPr>
            <w:r w:rsidRPr="003E6FAF">
              <w:rPr>
                <w:lang w:val="uk-UA"/>
              </w:rPr>
              <w:t>0</w:t>
            </w:r>
            <w:r w:rsidR="006E6BC0" w:rsidRPr="003E6FAF">
              <w:rPr>
                <w:lang w:val="uk-UA"/>
              </w:rPr>
              <w:t>,0</w:t>
            </w: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C70303" w:rsidRPr="003E6FAF" w:rsidRDefault="00C70303" w:rsidP="00534B56">
            <w:pPr>
              <w:rPr>
                <w:lang w:val="uk-UA"/>
              </w:rPr>
            </w:pPr>
          </w:p>
          <w:p w:rsidR="00C70303" w:rsidRPr="003E6FAF" w:rsidRDefault="00C70303" w:rsidP="00534B56">
            <w:pPr>
              <w:rPr>
                <w:lang w:val="uk-UA"/>
              </w:rPr>
            </w:pPr>
          </w:p>
          <w:p w:rsidR="00C70303" w:rsidRPr="003E6FAF" w:rsidRDefault="00C70303"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tc>
        <w:tc>
          <w:tcPr>
            <w:tcW w:w="709" w:type="dxa"/>
            <w:tcBorders>
              <w:top w:val="single" w:sz="4" w:space="0" w:color="auto"/>
              <w:left w:val="single" w:sz="4" w:space="0" w:color="auto"/>
              <w:bottom w:val="single" w:sz="4" w:space="0" w:color="auto"/>
              <w:right w:val="single" w:sz="4" w:space="0" w:color="auto"/>
            </w:tcBorders>
          </w:tcPr>
          <w:p w:rsidR="00D1220D" w:rsidRPr="003E6FAF" w:rsidRDefault="003E35F9" w:rsidP="00534B56">
            <w:pPr>
              <w:rPr>
                <w:lang w:val="uk-UA"/>
              </w:rPr>
            </w:pPr>
            <w:r w:rsidRPr="003E6FAF">
              <w:rPr>
                <w:lang w:val="uk-UA"/>
              </w:rPr>
              <w:t>0</w:t>
            </w:r>
            <w:r w:rsidR="00516201" w:rsidRPr="003E6FAF">
              <w:rPr>
                <w:lang w:val="uk-UA"/>
              </w:rPr>
              <w:t>,</w:t>
            </w:r>
            <w:r w:rsidR="006E6BC0" w:rsidRPr="003E6FAF">
              <w:rPr>
                <w:lang w:val="uk-UA"/>
              </w:rPr>
              <w:t>0</w:t>
            </w: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C70303" w:rsidRPr="003E6FAF" w:rsidRDefault="00C70303" w:rsidP="00534B56">
            <w:pPr>
              <w:rPr>
                <w:lang w:val="uk-UA"/>
              </w:rPr>
            </w:pPr>
          </w:p>
          <w:p w:rsidR="00C70303" w:rsidRPr="003E6FAF" w:rsidRDefault="00C70303" w:rsidP="00534B56">
            <w:pPr>
              <w:rPr>
                <w:lang w:val="uk-UA"/>
              </w:rPr>
            </w:pPr>
          </w:p>
          <w:p w:rsidR="00C70303" w:rsidRPr="003E6FAF" w:rsidRDefault="00C70303"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p w:rsidR="00B75178" w:rsidRPr="003E6FAF" w:rsidRDefault="00B75178" w:rsidP="00534B56">
            <w:pPr>
              <w:rPr>
                <w:lang w:val="uk-UA"/>
              </w:rPr>
            </w:pPr>
          </w:p>
        </w:tc>
        <w:tc>
          <w:tcPr>
            <w:tcW w:w="1021" w:type="dxa"/>
            <w:gridSpan w:val="2"/>
            <w:tcBorders>
              <w:top w:val="single" w:sz="4" w:space="0" w:color="auto"/>
              <w:left w:val="single" w:sz="4" w:space="0" w:color="auto"/>
              <w:bottom w:val="single" w:sz="4" w:space="0" w:color="auto"/>
              <w:right w:val="single" w:sz="4" w:space="0" w:color="auto"/>
            </w:tcBorders>
          </w:tcPr>
          <w:p w:rsidR="00D1220D" w:rsidRPr="008B595D" w:rsidRDefault="00D1220D" w:rsidP="00534B56">
            <w:pPr>
              <w:rPr>
                <w:lang w:val="uk-UA"/>
              </w:rPr>
            </w:pPr>
            <w:r w:rsidRPr="008B595D">
              <w:rPr>
                <w:lang w:val="uk-UA"/>
              </w:rPr>
              <w:t>-</w:t>
            </w: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tc>
        <w:tc>
          <w:tcPr>
            <w:tcW w:w="822" w:type="dxa"/>
            <w:tcBorders>
              <w:top w:val="single" w:sz="4" w:space="0" w:color="auto"/>
              <w:left w:val="single" w:sz="4" w:space="0" w:color="auto"/>
              <w:bottom w:val="single" w:sz="4" w:space="0" w:color="auto"/>
              <w:right w:val="single" w:sz="4" w:space="0" w:color="auto"/>
            </w:tcBorders>
          </w:tcPr>
          <w:p w:rsidR="00D1220D" w:rsidRPr="008B595D" w:rsidRDefault="00D1220D" w:rsidP="00534B56">
            <w:pPr>
              <w:rPr>
                <w:lang w:val="uk-UA"/>
              </w:rPr>
            </w:pPr>
            <w:r w:rsidRPr="008B595D">
              <w:rPr>
                <w:lang w:val="uk-UA"/>
              </w:rPr>
              <w:t>-</w:t>
            </w: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tc>
        <w:tc>
          <w:tcPr>
            <w:tcW w:w="521" w:type="dxa"/>
            <w:gridSpan w:val="2"/>
            <w:tcBorders>
              <w:top w:val="single" w:sz="4" w:space="0" w:color="auto"/>
              <w:left w:val="single" w:sz="4" w:space="0" w:color="auto"/>
              <w:bottom w:val="single" w:sz="4" w:space="0" w:color="auto"/>
              <w:right w:val="single" w:sz="4" w:space="0" w:color="auto"/>
            </w:tcBorders>
          </w:tcPr>
          <w:p w:rsidR="00D1220D" w:rsidRPr="008B595D" w:rsidRDefault="00D1220D" w:rsidP="00534B56">
            <w:pPr>
              <w:rPr>
                <w:lang w:val="uk-UA"/>
              </w:rPr>
            </w:pPr>
            <w:r w:rsidRPr="008B595D">
              <w:rPr>
                <w:lang w:val="uk-UA"/>
              </w:rPr>
              <w:t>-</w:t>
            </w: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tc>
        <w:tc>
          <w:tcPr>
            <w:tcW w:w="902" w:type="dxa"/>
            <w:gridSpan w:val="2"/>
            <w:tcBorders>
              <w:top w:val="single" w:sz="4" w:space="0" w:color="auto"/>
              <w:left w:val="single" w:sz="4" w:space="0" w:color="auto"/>
              <w:bottom w:val="single" w:sz="4" w:space="0" w:color="auto"/>
              <w:right w:val="single" w:sz="4" w:space="0" w:color="auto"/>
            </w:tcBorders>
          </w:tcPr>
          <w:p w:rsidR="00D1220D" w:rsidRPr="008B595D" w:rsidRDefault="00D1220D" w:rsidP="00534B56">
            <w:pPr>
              <w:rPr>
                <w:lang w:val="uk-UA"/>
              </w:rPr>
            </w:pPr>
            <w:r w:rsidRPr="008B595D">
              <w:rPr>
                <w:lang w:val="uk-UA"/>
              </w:rPr>
              <w:t>-</w:t>
            </w: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p w:rsidR="00B75178" w:rsidRPr="008B595D" w:rsidRDefault="00B75178" w:rsidP="00534B56">
            <w:pPr>
              <w:rPr>
                <w:lang w:val="uk-UA"/>
              </w:rPr>
            </w:pPr>
          </w:p>
        </w:tc>
        <w:tc>
          <w:tcPr>
            <w:tcW w:w="2986" w:type="dxa"/>
            <w:gridSpan w:val="2"/>
            <w:tcBorders>
              <w:top w:val="single" w:sz="4" w:space="0" w:color="auto"/>
              <w:left w:val="single" w:sz="4" w:space="0" w:color="auto"/>
              <w:bottom w:val="single" w:sz="4" w:space="0" w:color="auto"/>
              <w:right w:val="single" w:sz="4" w:space="0" w:color="auto"/>
            </w:tcBorders>
          </w:tcPr>
          <w:p w:rsidR="003E6FAF" w:rsidRPr="003E6FAF" w:rsidRDefault="003E6FAF" w:rsidP="00DC337D">
            <w:pPr>
              <w:ind w:firstLine="32"/>
              <w:jc w:val="both"/>
              <w:rPr>
                <w:color w:val="000000"/>
                <w:lang w:val="ru-RU"/>
              </w:rPr>
            </w:pPr>
            <w:r w:rsidRPr="003E6FAF">
              <w:rPr>
                <w:color w:val="050505"/>
                <w:lang w:val="ru-RU"/>
              </w:rPr>
              <w:t>У січн</w:t>
            </w:r>
            <w:proofErr w:type="gramStart"/>
            <w:r w:rsidRPr="003E6FAF">
              <w:rPr>
                <w:color w:val="050505"/>
                <w:lang w:val="ru-RU"/>
              </w:rPr>
              <w:t>і-</w:t>
            </w:r>
            <w:proofErr w:type="gramEnd"/>
            <w:r w:rsidRPr="003E6FAF">
              <w:rPr>
                <w:color w:val="050505"/>
                <w:lang w:val="ru-RU"/>
              </w:rPr>
              <w:t>лютому 2022 року</w:t>
            </w:r>
            <w:r w:rsidRPr="003E6FAF">
              <w:rPr>
                <w:rFonts w:eastAsia="Calibri"/>
                <w:color w:val="000000"/>
                <w:lang w:val="ru-RU"/>
              </w:rPr>
              <w:t xml:space="preserve"> д</w:t>
            </w:r>
            <w:r w:rsidRPr="003E6FAF">
              <w:rPr>
                <w:color w:val="000000"/>
                <w:lang w:val="ru-RU"/>
              </w:rPr>
              <w:t xml:space="preserve">о новорічних свят </w:t>
            </w:r>
            <w:r w:rsidRPr="003E6FAF">
              <w:rPr>
                <w:lang w:val="ru-RU"/>
              </w:rPr>
              <w:t>організовано п</w:t>
            </w:r>
            <w:r w:rsidRPr="003E6FAF">
              <w:rPr>
                <w:color w:val="000000"/>
                <w:lang w:val="ru-RU"/>
              </w:rPr>
              <w:t>роєкт «</w:t>
            </w:r>
            <w:r w:rsidRPr="003E6FAF">
              <w:rPr>
                <w:color w:val="050505"/>
              </w:rPr>
              <w:t>Youth</w:t>
            </w:r>
            <w:r w:rsidRPr="003E6FAF">
              <w:rPr>
                <w:color w:val="050505"/>
                <w:lang w:val="ru-RU"/>
              </w:rPr>
              <w:t xml:space="preserve"> </w:t>
            </w:r>
            <w:r w:rsidRPr="003E6FAF">
              <w:rPr>
                <w:color w:val="050505"/>
              </w:rPr>
              <w:t>advent</w:t>
            </w:r>
            <w:r w:rsidRPr="003E6FAF">
              <w:rPr>
                <w:color w:val="050505"/>
                <w:lang w:val="ru-RU"/>
              </w:rPr>
              <w:t xml:space="preserve"> </w:t>
            </w:r>
            <w:r w:rsidRPr="003E6FAF">
              <w:rPr>
                <w:color w:val="050505"/>
              </w:rPr>
              <w:t>calendar</w:t>
            </w:r>
            <w:r w:rsidRPr="003E6FAF">
              <w:rPr>
                <w:color w:val="050505"/>
                <w:lang w:val="ru-RU"/>
              </w:rPr>
              <w:t xml:space="preserve">». Це серія заходів направлених на професійний розвиток, мотивацію, планування, самопізнання, вихід за рамки власного «Я». </w:t>
            </w:r>
            <w:proofErr w:type="gramStart"/>
            <w:r w:rsidRPr="003E6FAF">
              <w:rPr>
                <w:color w:val="050505"/>
                <w:lang w:val="ru-RU"/>
              </w:rPr>
              <w:t>У</w:t>
            </w:r>
            <w:proofErr w:type="gramEnd"/>
            <w:r w:rsidRPr="003E6FAF">
              <w:rPr>
                <w:color w:val="050505"/>
                <w:lang w:val="ru-RU"/>
              </w:rPr>
              <w:t xml:space="preserve"> рамках заходу проведено майстер-клас </w:t>
            </w:r>
            <w:r w:rsidRPr="003E6FAF">
              <w:rPr>
                <w:color w:val="000000"/>
                <w:highlight w:val="white"/>
                <w:lang w:val="ru-RU"/>
              </w:rPr>
              <w:t>«Що ти можеш отримати від волонтерства?»</w:t>
            </w:r>
          </w:p>
          <w:p w:rsidR="003E6FAF" w:rsidRPr="003E6FAF" w:rsidRDefault="003E6FAF" w:rsidP="00DC337D">
            <w:pPr>
              <w:ind w:firstLine="32"/>
              <w:jc w:val="both"/>
              <w:rPr>
                <w:lang w:val="ru-RU"/>
              </w:rPr>
            </w:pPr>
            <w:proofErr w:type="gramStart"/>
            <w:r w:rsidRPr="003E6FAF">
              <w:rPr>
                <w:highlight w:val="white"/>
                <w:lang w:val="ru-RU"/>
              </w:rPr>
              <w:t>Кр</w:t>
            </w:r>
            <w:proofErr w:type="gramEnd"/>
            <w:r w:rsidRPr="003E6FAF">
              <w:rPr>
                <w:highlight w:val="white"/>
                <w:lang w:val="ru-RU"/>
              </w:rPr>
              <w:t xml:space="preserve">ім того, для учнівської молоді проведено серію воркшопів про волонтерство «СпільноТА разом», основна мета яких - це популяризація волонтерства серед молоді Чернігівщини. </w:t>
            </w:r>
          </w:p>
          <w:p w:rsidR="003E6FAF" w:rsidRPr="003E6FAF" w:rsidRDefault="003E6FAF" w:rsidP="00DC337D">
            <w:pPr>
              <w:ind w:firstLine="32"/>
              <w:jc w:val="both"/>
              <w:rPr>
                <w:lang w:val="ru-RU"/>
              </w:rPr>
            </w:pPr>
            <w:r w:rsidRPr="003E6FAF">
              <w:rPr>
                <w:lang w:val="ru-RU"/>
              </w:rPr>
              <w:t>Реалізовано</w:t>
            </w:r>
            <w:r w:rsidRPr="003E6FAF">
              <w:rPr>
                <w:color w:val="0D0D0D"/>
                <w:lang w:val="ru-RU"/>
              </w:rPr>
              <w:t xml:space="preserve"> інформаційну компанію волонтерської програми </w:t>
            </w:r>
            <w:proofErr w:type="gramStart"/>
            <w:r w:rsidRPr="003E6FAF">
              <w:rPr>
                <w:color w:val="0D0D0D"/>
                <w:lang w:val="ru-RU"/>
              </w:rPr>
              <w:t>п</w:t>
            </w:r>
            <w:proofErr w:type="gramEnd"/>
            <w:r w:rsidRPr="003E6FAF">
              <w:rPr>
                <w:color w:val="0D0D0D"/>
                <w:lang w:val="ru-RU"/>
              </w:rPr>
              <w:t>ідтримки та розвитку волонтерства «</w:t>
            </w:r>
            <w:r w:rsidRPr="003E6FAF">
              <w:t>V</w:t>
            </w:r>
            <w:r w:rsidRPr="003E6FAF">
              <w:rPr>
                <w:lang w:val="ru-RU"/>
              </w:rPr>
              <w:t>_</w:t>
            </w:r>
            <w:r w:rsidRPr="003E6FAF">
              <w:t>support</w:t>
            </w:r>
            <w:r w:rsidRPr="003E6FAF">
              <w:rPr>
                <w:color w:val="0D0D0D"/>
                <w:lang w:val="ru-RU"/>
              </w:rPr>
              <w:t xml:space="preserve">». </w:t>
            </w:r>
            <w:r w:rsidRPr="003E6FAF">
              <w:rPr>
                <w:lang w:val="ru-RU"/>
              </w:rPr>
              <w:t>Програма «</w:t>
            </w:r>
            <w:r w:rsidRPr="003E6FAF">
              <w:t>V</w:t>
            </w:r>
            <w:r w:rsidRPr="003E6FAF">
              <w:rPr>
                <w:lang w:val="ru-RU"/>
              </w:rPr>
              <w:t>_</w:t>
            </w:r>
            <w:r w:rsidRPr="003E6FAF">
              <w:t>support</w:t>
            </w:r>
            <w:r w:rsidRPr="003E6FAF">
              <w:rPr>
                <w:lang w:val="ru-RU"/>
              </w:rPr>
              <w:t xml:space="preserve">» зорієнтована на розвиток та активізацію волонтерського руху Чернігівщини, залучення молоді до волонтерської діяльності, ознайомлення молоді з можливостями, які відкриває волонтерство, а головне - стати рушієм змін, справжнім супер героєм у своїй громаді. Даний проєкт </w:t>
            </w:r>
            <w:proofErr w:type="gramStart"/>
            <w:r w:rsidRPr="003E6FAF">
              <w:rPr>
                <w:lang w:val="ru-RU"/>
              </w:rPr>
              <w:t>п</w:t>
            </w:r>
            <w:proofErr w:type="gramEnd"/>
            <w:r w:rsidRPr="003E6FAF">
              <w:rPr>
                <w:lang w:val="ru-RU"/>
              </w:rPr>
              <w:t xml:space="preserve">ідтримано в рамках волонтерської програми для молодіжних центрів, яка реалізовується ГО «Лабораторія Ініціативної Молоді» в межах програми «Активні Громадяни» </w:t>
            </w:r>
            <w:r w:rsidRPr="003E6FAF">
              <w:rPr>
                <w:lang w:val="ru-RU"/>
              </w:rPr>
              <w:lastRenderedPageBreak/>
              <w:t xml:space="preserve">від Британської Ради в Україні за </w:t>
            </w:r>
            <w:proofErr w:type="gramStart"/>
            <w:r w:rsidRPr="003E6FAF">
              <w:rPr>
                <w:lang w:val="ru-RU"/>
              </w:rPr>
              <w:t>п</w:t>
            </w:r>
            <w:proofErr w:type="gramEnd"/>
            <w:r w:rsidRPr="003E6FAF">
              <w:rPr>
                <w:lang w:val="ru-RU"/>
              </w:rPr>
              <w:t xml:space="preserve">ідтримки Посольства Великої Британії в Україні. </w:t>
            </w:r>
          </w:p>
          <w:p w:rsidR="003E6FAF" w:rsidRPr="003E6FAF" w:rsidRDefault="003E6FAF" w:rsidP="00DC337D">
            <w:pPr>
              <w:ind w:firstLine="32"/>
              <w:jc w:val="both"/>
              <w:rPr>
                <w:lang w:val="ru-RU"/>
              </w:rPr>
            </w:pPr>
            <w:r w:rsidRPr="003E6FAF">
              <w:rPr>
                <w:lang w:val="ru-RU"/>
              </w:rPr>
              <w:t>21 лютого, в рамках програми розвитку волонтерства «</w:t>
            </w:r>
            <w:r w:rsidRPr="003E6FAF">
              <w:t>V</w:t>
            </w:r>
            <w:r w:rsidRPr="003E6FAF">
              <w:rPr>
                <w:lang w:val="ru-RU"/>
              </w:rPr>
              <w:t>_</w:t>
            </w:r>
            <w:r w:rsidRPr="003E6FAF">
              <w:t>support</w:t>
            </w:r>
            <w:r w:rsidRPr="003E6FAF">
              <w:rPr>
                <w:lang w:val="ru-RU"/>
              </w:rPr>
              <w:t>», в прямому ефі</w:t>
            </w:r>
            <w:proofErr w:type="gramStart"/>
            <w:r w:rsidRPr="003E6FAF">
              <w:rPr>
                <w:lang w:val="ru-RU"/>
              </w:rPr>
              <w:t>р</w:t>
            </w:r>
            <w:proofErr w:type="gramEnd"/>
            <w:r w:rsidRPr="003E6FAF">
              <w:rPr>
                <w:lang w:val="ru-RU"/>
              </w:rPr>
              <w:t xml:space="preserve">і </w:t>
            </w:r>
            <w:r w:rsidRPr="003E6FAF">
              <w:t>Instagram</w:t>
            </w:r>
            <w:r w:rsidRPr="003E6FAF">
              <w:rPr>
                <w:lang w:val="ru-RU"/>
              </w:rPr>
              <w:t xml:space="preserve"> студії «Мікрофони» говорили про волонтерський рух. Команда молодіжного центру, у співпраці з експертами, розробила 5 унікальних практик волонтерства, що можуть бути адаптовані як на локальному, так і глобальному </w:t>
            </w:r>
            <w:proofErr w:type="gramStart"/>
            <w:r w:rsidRPr="003E6FAF">
              <w:rPr>
                <w:lang w:val="ru-RU"/>
              </w:rPr>
              <w:t>р</w:t>
            </w:r>
            <w:proofErr w:type="gramEnd"/>
            <w:r w:rsidRPr="003E6FAF">
              <w:rPr>
                <w:lang w:val="ru-RU"/>
              </w:rPr>
              <w:t xml:space="preserve">івнях. На основі практик знято 5 відеороликів, що розповсюджено серед молодіжних працівників та поширено у </w:t>
            </w:r>
            <w:proofErr w:type="gramStart"/>
            <w:r w:rsidRPr="003E6FAF">
              <w:rPr>
                <w:lang w:val="ru-RU"/>
              </w:rPr>
              <w:t>соц</w:t>
            </w:r>
            <w:proofErr w:type="gramEnd"/>
            <w:r w:rsidRPr="003E6FAF">
              <w:rPr>
                <w:lang w:val="ru-RU"/>
              </w:rPr>
              <w:t xml:space="preserve">іальних мережах - </w:t>
            </w:r>
            <w:r w:rsidRPr="003E6FAF">
              <w:t>Facebook</w:t>
            </w:r>
            <w:r w:rsidRPr="003E6FAF">
              <w:rPr>
                <w:lang w:val="ru-RU"/>
              </w:rPr>
              <w:t xml:space="preserve">, </w:t>
            </w:r>
            <w:r w:rsidRPr="003E6FAF">
              <w:t>Instagram</w:t>
            </w:r>
            <w:r w:rsidRPr="003E6FAF">
              <w:rPr>
                <w:lang w:val="ru-RU"/>
              </w:rPr>
              <w:t xml:space="preserve">, </w:t>
            </w:r>
            <w:r w:rsidRPr="003E6FAF">
              <w:t>TicToc</w:t>
            </w:r>
            <w:r w:rsidRPr="003E6FAF">
              <w:rPr>
                <w:lang w:val="ru-RU"/>
              </w:rPr>
              <w:t xml:space="preserve">, </w:t>
            </w:r>
            <w:r w:rsidRPr="003E6FAF">
              <w:t>YouTube</w:t>
            </w:r>
            <w:r w:rsidRPr="003E6FAF">
              <w:rPr>
                <w:lang w:val="ru-RU"/>
              </w:rPr>
              <w:t xml:space="preserve">. </w:t>
            </w:r>
          </w:p>
          <w:p w:rsidR="003E6FAF" w:rsidRPr="003E6FAF" w:rsidRDefault="003E6FAF" w:rsidP="00DC337D">
            <w:pPr>
              <w:ind w:firstLine="32"/>
              <w:jc w:val="both"/>
              <w:rPr>
                <w:lang w:val="ru-RU"/>
              </w:rPr>
            </w:pPr>
            <w:r w:rsidRPr="003E6FAF">
              <w:rPr>
                <w:lang w:val="ru-RU"/>
              </w:rPr>
              <w:t>В рамках реалізації проєкту «СпівДія» для Чернігівської області фахівці молодіжного центру скоординували роботу з волонтерами та долучилися до видачі гуманітарної допомоги мешканцям Чернігівщини. Протягом 2022 року оброблено та виконано 3715 заявок, гуманітарною допомогою охоплено понад одинадцять тис</w:t>
            </w:r>
            <w:proofErr w:type="gramStart"/>
            <w:r w:rsidRPr="003E6FAF">
              <w:rPr>
                <w:lang w:val="ru-RU"/>
              </w:rPr>
              <w:t>.</w:t>
            </w:r>
            <w:proofErr w:type="gramEnd"/>
            <w:r w:rsidRPr="003E6FAF">
              <w:rPr>
                <w:lang w:val="ru-RU"/>
              </w:rPr>
              <w:t xml:space="preserve"> </w:t>
            </w:r>
            <w:proofErr w:type="gramStart"/>
            <w:r w:rsidRPr="003E6FAF">
              <w:rPr>
                <w:lang w:val="ru-RU"/>
              </w:rPr>
              <w:t>о</w:t>
            </w:r>
            <w:proofErr w:type="gramEnd"/>
            <w:r w:rsidRPr="003E6FAF">
              <w:rPr>
                <w:lang w:val="ru-RU"/>
              </w:rPr>
              <w:t>сіб.</w:t>
            </w:r>
          </w:p>
          <w:p w:rsidR="003E6FAF" w:rsidRPr="003E6FAF" w:rsidRDefault="003E6FAF" w:rsidP="00DC337D">
            <w:pPr>
              <w:pBdr>
                <w:top w:val="nil"/>
                <w:left w:val="nil"/>
                <w:bottom w:val="nil"/>
                <w:right w:val="nil"/>
                <w:between w:val="nil"/>
              </w:pBdr>
              <w:ind w:firstLine="32"/>
              <w:jc w:val="both"/>
              <w:rPr>
                <w:color w:val="050505"/>
                <w:highlight w:val="white"/>
              </w:rPr>
            </w:pPr>
            <w:proofErr w:type="gramStart"/>
            <w:r w:rsidRPr="003E6FAF">
              <w:rPr>
                <w:lang w:val="ru-RU"/>
              </w:rPr>
              <w:t>З</w:t>
            </w:r>
            <w:proofErr w:type="gramEnd"/>
            <w:r w:rsidRPr="003E6FAF">
              <w:rPr>
                <w:lang w:val="ru-RU"/>
              </w:rPr>
              <w:t xml:space="preserve"> метою реалізації </w:t>
            </w:r>
            <w:r w:rsidRPr="003E6FAF">
              <w:rPr>
                <w:color w:val="050505"/>
                <w:highlight w:val="white"/>
                <w:lang w:val="ru-RU"/>
              </w:rPr>
              <w:t xml:space="preserve">проєкту «Одне серце: Сила Молоді», за програмою СИЛА (Єднання через спільні дії молоді), Чернігівським обласним молодіжним центром 27-28 липня 2022 року спільно з ГО «БроДобро» організовано та проведено тренінг з волонтерського менеджменту </w:t>
            </w:r>
            <w:proofErr w:type="gramStart"/>
            <w:r w:rsidRPr="003E6FAF">
              <w:rPr>
                <w:color w:val="050505"/>
                <w:highlight w:val="white"/>
                <w:lang w:val="ru-RU"/>
              </w:rPr>
              <w:t>для</w:t>
            </w:r>
            <w:proofErr w:type="gramEnd"/>
            <w:r w:rsidRPr="003E6FAF">
              <w:rPr>
                <w:color w:val="050505"/>
                <w:highlight w:val="white"/>
                <w:lang w:val="ru-RU"/>
              </w:rPr>
              <w:t xml:space="preserve"> </w:t>
            </w:r>
            <w:proofErr w:type="gramStart"/>
            <w:r w:rsidRPr="003E6FAF">
              <w:rPr>
                <w:color w:val="050505"/>
                <w:highlight w:val="white"/>
                <w:lang w:val="ru-RU"/>
              </w:rPr>
              <w:t>молод</w:t>
            </w:r>
            <w:proofErr w:type="gramEnd"/>
            <w:r w:rsidRPr="003E6FAF">
              <w:rPr>
                <w:color w:val="050505"/>
                <w:highlight w:val="white"/>
                <w:lang w:val="ru-RU"/>
              </w:rPr>
              <w:t xml:space="preserve">і. </w:t>
            </w:r>
            <w:r w:rsidRPr="003E6FAF">
              <w:rPr>
                <w:color w:val="050505"/>
                <w:highlight w:val="white"/>
              </w:rPr>
              <w:t xml:space="preserve">У командній роботі з учасниками та тренерами, </w:t>
            </w:r>
            <w:r w:rsidRPr="003E6FAF">
              <w:rPr>
                <w:color w:val="050505"/>
                <w:highlight w:val="white"/>
              </w:rPr>
              <w:lastRenderedPageBreak/>
              <w:t>розібрали:</w:t>
            </w:r>
          </w:p>
          <w:p w:rsidR="003E6FAF" w:rsidRPr="003E6FAF" w:rsidRDefault="003E6FAF" w:rsidP="00DC337D">
            <w:pPr>
              <w:numPr>
                <w:ilvl w:val="0"/>
                <w:numId w:val="3"/>
              </w:numPr>
              <w:shd w:val="clear" w:color="auto" w:fill="FFFFFF"/>
              <w:tabs>
                <w:tab w:val="left" w:pos="174"/>
              </w:tabs>
              <w:suppressAutoHyphens/>
              <w:autoSpaceDE/>
              <w:autoSpaceDN/>
              <w:ind w:leftChars="-1" w:left="0" w:hangingChars="1" w:hanging="2"/>
              <w:jc w:val="both"/>
              <w:textDirection w:val="btLr"/>
              <w:textAlignment w:val="top"/>
              <w:outlineLvl w:val="0"/>
              <w:rPr>
                <w:color w:val="050505"/>
                <w:highlight w:val="white"/>
                <w:lang w:val="ru-RU"/>
              </w:rPr>
            </w:pPr>
            <w:r w:rsidRPr="003E6FAF">
              <w:rPr>
                <w:color w:val="050505"/>
                <w:highlight w:val="white"/>
                <w:lang w:val="ru-RU"/>
              </w:rPr>
              <w:t>як влаштована робота волонтерів зсередини і яких помилок слід уникати новачкам;</w:t>
            </w:r>
          </w:p>
          <w:p w:rsidR="003E6FAF" w:rsidRPr="003E6FAF" w:rsidRDefault="003E6FAF" w:rsidP="00DC337D">
            <w:pPr>
              <w:numPr>
                <w:ilvl w:val="0"/>
                <w:numId w:val="3"/>
              </w:numPr>
              <w:shd w:val="clear" w:color="auto" w:fill="FFFFFF"/>
              <w:tabs>
                <w:tab w:val="left" w:pos="174"/>
              </w:tabs>
              <w:suppressAutoHyphens/>
              <w:autoSpaceDE/>
              <w:autoSpaceDN/>
              <w:ind w:leftChars="-1" w:left="0" w:hangingChars="1" w:hanging="2"/>
              <w:jc w:val="both"/>
              <w:textDirection w:val="btLr"/>
              <w:textAlignment w:val="top"/>
              <w:outlineLvl w:val="0"/>
              <w:rPr>
                <w:color w:val="050505"/>
                <w:highlight w:val="white"/>
                <w:lang w:val="ru-RU"/>
              </w:rPr>
            </w:pPr>
            <w:r w:rsidRPr="003E6FAF">
              <w:rPr>
                <w:color w:val="050505"/>
                <w:highlight w:val="white"/>
                <w:lang w:val="ru-RU"/>
              </w:rPr>
              <w:t xml:space="preserve">дієві поради, як втілювати </w:t>
            </w:r>
            <w:proofErr w:type="gramStart"/>
            <w:r w:rsidRPr="003E6FAF">
              <w:rPr>
                <w:color w:val="050505"/>
                <w:highlight w:val="white"/>
                <w:lang w:val="ru-RU"/>
              </w:rPr>
              <w:t>соц</w:t>
            </w:r>
            <w:proofErr w:type="gramEnd"/>
            <w:r w:rsidRPr="003E6FAF">
              <w:rPr>
                <w:color w:val="050505"/>
                <w:highlight w:val="white"/>
                <w:lang w:val="ru-RU"/>
              </w:rPr>
              <w:t>іальні та громадські ініціативи;</w:t>
            </w:r>
          </w:p>
          <w:p w:rsidR="003E6FAF" w:rsidRPr="003E6FAF" w:rsidRDefault="003E6FAF" w:rsidP="00DC337D">
            <w:pPr>
              <w:numPr>
                <w:ilvl w:val="0"/>
                <w:numId w:val="3"/>
              </w:numPr>
              <w:shd w:val="clear" w:color="auto" w:fill="FFFFFF"/>
              <w:tabs>
                <w:tab w:val="left" w:pos="174"/>
              </w:tabs>
              <w:suppressAutoHyphens/>
              <w:autoSpaceDE/>
              <w:autoSpaceDN/>
              <w:ind w:leftChars="-1" w:left="0" w:hangingChars="1" w:hanging="2"/>
              <w:jc w:val="both"/>
              <w:textDirection w:val="btLr"/>
              <w:textAlignment w:val="top"/>
              <w:outlineLvl w:val="0"/>
              <w:rPr>
                <w:color w:val="050505"/>
                <w:highlight w:val="white"/>
                <w:lang w:val="ru-RU"/>
              </w:rPr>
            </w:pPr>
            <w:r w:rsidRPr="003E6FAF">
              <w:rPr>
                <w:color w:val="050505"/>
                <w:highlight w:val="white"/>
                <w:lang w:val="ru-RU"/>
              </w:rPr>
              <w:t xml:space="preserve">принципи людяності: </w:t>
            </w:r>
            <w:proofErr w:type="gramStart"/>
            <w:r w:rsidRPr="003E6FAF">
              <w:rPr>
                <w:color w:val="050505"/>
                <w:highlight w:val="white"/>
                <w:lang w:val="ru-RU"/>
              </w:rPr>
              <w:t>п</w:t>
            </w:r>
            <w:proofErr w:type="gramEnd"/>
            <w:r w:rsidRPr="003E6FAF">
              <w:rPr>
                <w:color w:val="050505"/>
                <w:highlight w:val="white"/>
                <w:lang w:val="ru-RU"/>
              </w:rPr>
              <w:t>ідходи в роботі волонтера;</w:t>
            </w:r>
          </w:p>
          <w:p w:rsidR="003E6FAF" w:rsidRPr="003E6FAF" w:rsidRDefault="003E6FAF" w:rsidP="00DC337D">
            <w:pPr>
              <w:numPr>
                <w:ilvl w:val="0"/>
                <w:numId w:val="3"/>
              </w:numPr>
              <w:shd w:val="clear" w:color="auto" w:fill="FFFFFF"/>
              <w:tabs>
                <w:tab w:val="left" w:pos="174"/>
              </w:tabs>
              <w:suppressAutoHyphens/>
              <w:autoSpaceDE/>
              <w:autoSpaceDN/>
              <w:ind w:leftChars="-1" w:left="0" w:hangingChars="1" w:hanging="2"/>
              <w:jc w:val="both"/>
              <w:textDirection w:val="btLr"/>
              <w:textAlignment w:val="top"/>
              <w:outlineLvl w:val="0"/>
              <w:rPr>
                <w:color w:val="050505"/>
                <w:highlight w:val="white"/>
              </w:rPr>
            </w:pPr>
            <w:r w:rsidRPr="003E6FAF">
              <w:rPr>
                <w:color w:val="050505"/>
                <w:highlight w:val="white"/>
              </w:rPr>
              <w:t>базову психологічну допомогу;</w:t>
            </w:r>
          </w:p>
          <w:p w:rsidR="003E6FAF" w:rsidRPr="003E6FAF" w:rsidRDefault="003E6FAF" w:rsidP="00DC337D">
            <w:pPr>
              <w:numPr>
                <w:ilvl w:val="0"/>
                <w:numId w:val="3"/>
              </w:numPr>
              <w:shd w:val="clear" w:color="auto" w:fill="FFFFFF"/>
              <w:tabs>
                <w:tab w:val="left" w:pos="174"/>
              </w:tabs>
              <w:suppressAutoHyphens/>
              <w:autoSpaceDE/>
              <w:autoSpaceDN/>
              <w:ind w:leftChars="-1" w:left="0" w:hangingChars="1" w:hanging="2"/>
              <w:jc w:val="both"/>
              <w:textDirection w:val="btLr"/>
              <w:textAlignment w:val="top"/>
              <w:outlineLvl w:val="0"/>
              <w:rPr>
                <w:color w:val="050505"/>
                <w:highlight w:val="white"/>
                <w:lang w:val="ru-RU"/>
              </w:rPr>
            </w:pPr>
            <w:r w:rsidRPr="003E6FAF">
              <w:rPr>
                <w:color w:val="050505"/>
                <w:highlight w:val="white"/>
                <w:lang w:val="ru-RU"/>
              </w:rPr>
              <w:t xml:space="preserve"> роботу з командами: як зберегти </w:t>
            </w:r>
            <w:proofErr w:type="gramStart"/>
            <w:r w:rsidRPr="003E6FAF">
              <w:rPr>
                <w:color w:val="050505"/>
                <w:highlight w:val="white"/>
                <w:lang w:val="ru-RU"/>
              </w:rPr>
              <w:t>св</w:t>
            </w:r>
            <w:proofErr w:type="gramEnd"/>
            <w:r w:rsidRPr="003E6FAF">
              <w:rPr>
                <w:color w:val="050505"/>
                <w:highlight w:val="white"/>
                <w:lang w:val="ru-RU"/>
              </w:rPr>
              <w:t>ій ресурс в кризових умовах;</w:t>
            </w:r>
          </w:p>
          <w:p w:rsidR="003E6FAF" w:rsidRPr="003E6FAF" w:rsidRDefault="003E6FAF" w:rsidP="00DC337D">
            <w:pPr>
              <w:numPr>
                <w:ilvl w:val="0"/>
                <w:numId w:val="3"/>
              </w:numPr>
              <w:shd w:val="clear" w:color="auto" w:fill="FFFFFF"/>
              <w:tabs>
                <w:tab w:val="left" w:pos="174"/>
              </w:tabs>
              <w:suppressAutoHyphens/>
              <w:autoSpaceDE/>
              <w:autoSpaceDN/>
              <w:ind w:leftChars="-1" w:left="0" w:hangingChars="1" w:hanging="2"/>
              <w:jc w:val="both"/>
              <w:textDirection w:val="btLr"/>
              <w:textAlignment w:val="top"/>
              <w:outlineLvl w:val="0"/>
              <w:rPr>
                <w:color w:val="050505"/>
                <w:highlight w:val="white"/>
                <w:lang w:val="ru-RU"/>
              </w:rPr>
            </w:pPr>
            <w:r w:rsidRPr="003E6FAF">
              <w:rPr>
                <w:color w:val="050505"/>
                <w:highlight w:val="white"/>
                <w:lang w:val="ru-RU"/>
              </w:rPr>
              <w:t>мистецтво комунікацій та медіація конфлікті</w:t>
            </w:r>
            <w:proofErr w:type="gramStart"/>
            <w:r w:rsidRPr="003E6FAF">
              <w:rPr>
                <w:color w:val="050505"/>
                <w:highlight w:val="white"/>
                <w:lang w:val="ru-RU"/>
              </w:rPr>
              <w:t>в</w:t>
            </w:r>
            <w:proofErr w:type="gramEnd"/>
            <w:r w:rsidRPr="003E6FAF">
              <w:rPr>
                <w:color w:val="050505"/>
                <w:highlight w:val="white"/>
                <w:lang w:val="ru-RU"/>
              </w:rPr>
              <w:t>;</w:t>
            </w:r>
          </w:p>
          <w:p w:rsidR="003E6FAF" w:rsidRPr="003E6FAF" w:rsidRDefault="003E6FAF" w:rsidP="00DC337D">
            <w:pPr>
              <w:numPr>
                <w:ilvl w:val="0"/>
                <w:numId w:val="3"/>
              </w:numPr>
              <w:shd w:val="clear" w:color="auto" w:fill="FFFFFF"/>
              <w:tabs>
                <w:tab w:val="left" w:pos="174"/>
              </w:tabs>
              <w:suppressAutoHyphens/>
              <w:autoSpaceDE/>
              <w:autoSpaceDN/>
              <w:ind w:leftChars="-1" w:left="0" w:hangingChars="1" w:hanging="2"/>
              <w:jc w:val="both"/>
              <w:textDirection w:val="btLr"/>
              <w:textAlignment w:val="top"/>
              <w:outlineLvl w:val="0"/>
              <w:rPr>
                <w:color w:val="050505"/>
                <w:highlight w:val="white"/>
              </w:rPr>
            </w:pPr>
            <w:proofErr w:type="gramStart"/>
            <w:r w:rsidRPr="003E6FAF">
              <w:rPr>
                <w:color w:val="050505"/>
                <w:highlight w:val="white"/>
              </w:rPr>
              <w:t>особисті</w:t>
            </w:r>
            <w:proofErr w:type="gramEnd"/>
            <w:r w:rsidRPr="003E6FAF">
              <w:rPr>
                <w:color w:val="050505"/>
                <w:highlight w:val="white"/>
              </w:rPr>
              <w:t xml:space="preserve"> фінанси волонтерів.</w:t>
            </w:r>
          </w:p>
          <w:p w:rsidR="003E6FAF" w:rsidRPr="003E6FAF" w:rsidRDefault="003E6FAF" w:rsidP="00DC337D">
            <w:pPr>
              <w:shd w:val="clear" w:color="auto" w:fill="FFFFFF"/>
              <w:ind w:left="1" w:firstLine="32"/>
              <w:jc w:val="both"/>
            </w:pPr>
            <w:r w:rsidRPr="003E6FAF">
              <w:rPr>
                <w:color w:val="000000"/>
                <w:shd w:val="clear" w:color="auto" w:fill="FFFFFF"/>
              </w:rPr>
              <w:t xml:space="preserve">Задля </w:t>
            </w:r>
            <w:r w:rsidRPr="003E6FAF">
              <w:t>підвищення мотивації до волонтерської діяльності, оволодіння основними знаннями та вміннями, необхідними для здійснення волонтерської роботи, а також розвитку соціальної активності та усвідомленої суспільної позиції 26 жовтня, спільно з Центром Кар'єри Чернігівського центру професійно-технічної освіти, проведено воркшоп «Основи волонтерського менеджменту» для учнів зазначеного закладу.</w:t>
            </w:r>
          </w:p>
          <w:p w:rsidR="003E6FAF" w:rsidRPr="003E6FAF" w:rsidRDefault="003E6FAF" w:rsidP="00DC337D">
            <w:pPr>
              <w:ind w:firstLine="32"/>
              <w:jc w:val="both"/>
              <w:rPr>
                <w:color w:val="0D0D0D"/>
                <w:lang w:val="ru-RU"/>
              </w:rPr>
            </w:pPr>
            <w:r w:rsidRPr="003E6FAF">
              <w:rPr>
                <w:color w:val="0D0D0D"/>
                <w:lang w:val="ru-RU"/>
              </w:rPr>
              <w:t>Також, з червня</w:t>
            </w:r>
            <w:r w:rsidRPr="003E6FAF">
              <w:rPr>
                <w:i/>
                <w:iCs/>
                <w:color w:val="0D0D0D"/>
                <w:lang w:val="ru-RU"/>
              </w:rPr>
              <w:t xml:space="preserve"> </w:t>
            </w:r>
            <w:r w:rsidRPr="003E6FAF">
              <w:rPr>
                <w:color w:val="0D0D0D"/>
                <w:lang w:val="ru-RU"/>
              </w:rPr>
              <w:t>на постійній основі</w:t>
            </w:r>
            <w:r w:rsidRPr="003E6FAF">
              <w:rPr>
                <w:i/>
                <w:iCs/>
                <w:color w:val="0D0D0D"/>
                <w:lang w:val="ru-RU"/>
              </w:rPr>
              <w:t xml:space="preserve"> </w:t>
            </w:r>
            <w:r w:rsidRPr="003E6FAF">
              <w:rPr>
                <w:color w:val="0D0D0D"/>
                <w:lang w:val="ru-RU"/>
              </w:rPr>
              <w:t xml:space="preserve">відбувалися зустрічі з волонтерами Центру «Кава з волонтерами», на яких молодь мала можливість поділитися своїми переживаннями, емоціями, досвідом волонтерства </w:t>
            </w:r>
            <w:proofErr w:type="gramStart"/>
            <w:r w:rsidRPr="003E6FAF">
              <w:rPr>
                <w:color w:val="0D0D0D"/>
                <w:lang w:val="ru-RU"/>
              </w:rPr>
              <w:t>п</w:t>
            </w:r>
            <w:proofErr w:type="gramEnd"/>
            <w:r w:rsidRPr="003E6FAF">
              <w:rPr>
                <w:color w:val="0D0D0D"/>
                <w:lang w:val="ru-RU"/>
              </w:rPr>
              <w:t xml:space="preserve">ід час війни. </w:t>
            </w:r>
          </w:p>
          <w:p w:rsidR="003E6FAF" w:rsidRPr="003E6FAF" w:rsidRDefault="003E6FAF" w:rsidP="00DC337D">
            <w:pPr>
              <w:ind w:firstLine="32"/>
              <w:jc w:val="both"/>
              <w:rPr>
                <w:color w:val="0D0D0D"/>
                <w:lang w:val="ru-RU"/>
              </w:rPr>
            </w:pPr>
            <w:proofErr w:type="gramStart"/>
            <w:r w:rsidRPr="003E6FAF">
              <w:rPr>
                <w:color w:val="0D0D0D"/>
                <w:lang w:val="ru-RU"/>
              </w:rPr>
              <w:t>З</w:t>
            </w:r>
            <w:proofErr w:type="gramEnd"/>
            <w:r w:rsidRPr="003E6FAF">
              <w:rPr>
                <w:color w:val="0D0D0D"/>
                <w:lang w:val="ru-RU"/>
              </w:rPr>
              <w:t xml:space="preserve"> нагоди Всесвітнього дня волонтера серед молоді проведено фото-акцію, метою якої було зібрати якомога більше волонтерських історій </w:t>
            </w:r>
            <w:r w:rsidRPr="003E6FAF">
              <w:rPr>
                <w:color w:val="0D0D0D"/>
                <w:lang w:val="ru-RU"/>
              </w:rPr>
              <w:lastRenderedPageBreak/>
              <w:t xml:space="preserve">та розповісти про них на соціальних сторінках Центру. </w:t>
            </w:r>
            <w:proofErr w:type="gramStart"/>
            <w:r w:rsidRPr="003E6FAF">
              <w:rPr>
                <w:color w:val="0D0D0D"/>
                <w:lang w:val="ru-RU"/>
              </w:rPr>
              <w:t>Кр</w:t>
            </w:r>
            <w:proofErr w:type="gramEnd"/>
            <w:r w:rsidRPr="003E6FAF">
              <w:rPr>
                <w:color w:val="0D0D0D"/>
                <w:lang w:val="ru-RU"/>
              </w:rPr>
              <w:t>ім того, 9 грудня організовано та проведено тематичну гру «</w:t>
            </w:r>
            <w:r w:rsidRPr="003E6FAF">
              <w:rPr>
                <w:color w:val="0D0D0D"/>
              </w:rPr>
              <w:t>Game</w:t>
            </w:r>
            <w:r w:rsidRPr="003E6FAF">
              <w:rPr>
                <w:color w:val="0D0D0D"/>
                <w:lang w:val="ru-RU"/>
              </w:rPr>
              <w:t xml:space="preserve"> </w:t>
            </w:r>
            <w:r w:rsidRPr="003E6FAF">
              <w:rPr>
                <w:color w:val="0D0D0D"/>
              </w:rPr>
              <w:t>Of</w:t>
            </w:r>
            <w:r w:rsidRPr="003E6FAF">
              <w:rPr>
                <w:color w:val="0D0D0D"/>
                <w:lang w:val="ru-RU"/>
              </w:rPr>
              <w:t xml:space="preserve"> </w:t>
            </w:r>
            <w:r w:rsidRPr="003E6FAF">
              <w:rPr>
                <w:color w:val="0D0D0D"/>
              </w:rPr>
              <w:t>Minds</w:t>
            </w:r>
            <w:r w:rsidRPr="003E6FAF">
              <w:rPr>
                <w:color w:val="0D0D0D"/>
                <w:lang w:val="ru-RU"/>
              </w:rPr>
              <w:t>» для волонтерів молодіжного центру та активної молоді міста. Всі учасники отримали переможні та заохочувальні подарунки.</w:t>
            </w:r>
          </w:p>
          <w:p w:rsidR="000D0ED0" w:rsidRDefault="003E6FAF" w:rsidP="00DC337D">
            <w:pPr>
              <w:autoSpaceDE/>
              <w:autoSpaceDN/>
              <w:ind w:firstLine="32"/>
              <w:jc w:val="both"/>
              <w:rPr>
                <w:color w:val="000000"/>
                <w:lang w:val="ru-RU"/>
              </w:rPr>
            </w:pPr>
            <w:proofErr w:type="gramStart"/>
            <w:r w:rsidRPr="003E6FAF">
              <w:rPr>
                <w:color w:val="000000"/>
                <w:lang w:val="ru-RU"/>
              </w:rPr>
              <w:t>Окр</w:t>
            </w:r>
            <w:proofErr w:type="gramEnd"/>
            <w:r w:rsidRPr="003E6FAF">
              <w:rPr>
                <w:color w:val="000000"/>
                <w:lang w:val="ru-RU"/>
              </w:rPr>
              <w:t>ім того, протягом 2022 року</w:t>
            </w:r>
            <w:r w:rsidRPr="003E6FAF">
              <w:rPr>
                <w:lang w:val="ru-RU"/>
              </w:rPr>
              <w:t xml:space="preserve"> </w:t>
            </w:r>
            <w:r w:rsidRPr="003E6FAF">
              <w:rPr>
                <w:color w:val="000000"/>
                <w:lang w:val="ru-RU"/>
              </w:rPr>
              <w:t xml:space="preserve">реалізовано ряд акцій взаємодопомоги та добросусідства від програми «Будуємо Україну Разом»: </w:t>
            </w:r>
            <w:r w:rsidRPr="003E6FAF">
              <w:rPr>
                <w:lang w:val="ru-RU"/>
              </w:rPr>
              <w:t xml:space="preserve"> 2 </w:t>
            </w:r>
            <w:r w:rsidRPr="003E6FAF">
              <w:rPr>
                <w:color w:val="000000"/>
                <w:lang w:val="ru-RU"/>
              </w:rPr>
              <w:t>БУР</w:t>
            </w:r>
            <w:r w:rsidRPr="003E6FAF">
              <w:rPr>
                <w:lang w:val="ru-RU"/>
              </w:rPr>
              <w:t>толоки та БУРчик на території зруйнованого Чернігівського обласного молодіжного центру, де розбирали завали та вивезли близько 27 тон будівельного сміття</w:t>
            </w:r>
            <w:r w:rsidRPr="003E6FAF">
              <w:rPr>
                <w:color w:val="000000"/>
                <w:lang w:val="ru-RU"/>
              </w:rPr>
              <w:t xml:space="preserve">; </w:t>
            </w:r>
            <w:r w:rsidRPr="003E6FAF">
              <w:rPr>
                <w:lang w:val="ru-RU"/>
              </w:rPr>
              <w:t xml:space="preserve">БУРчик у ветеринарно-стерилізаційному центрі «Крок до тварин», БУРчик у бабусі, серія БУРчиків </w:t>
            </w:r>
            <w:proofErr w:type="gramStart"/>
            <w:r w:rsidRPr="003E6FAF">
              <w:rPr>
                <w:lang w:val="ru-RU"/>
              </w:rPr>
              <w:t>в</w:t>
            </w:r>
            <w:proofErr w:type="gramEnd"/>
            <w:r w:rsidRPr="003E6FAF">
              <w:rPr>
                <w:lang w:val="ru-RU"/>
              </w:rPr>
              <w:t xml:space="preserve"> Чернігові в найбільш постраждалих від війни районах, де відновлювали дах та встановлювали вікна; БУРчик в будинку культури в с. Павлівка Чернігівського району. </w:t>
            </w:r>
            <w:r w:rsidRPr="003E6FAF">
              <w:rPr>
                <w:color w:val="000000"/>
                <w:lang w:val="ru-RU"/>
              </w:rPr>
              <w:t xml:space="preserve">За всі акції волонтерська спільнота осередку поповнилася на </w:t>
            </w:r>
            <w:r w:rsidRPr="003E6FAF">
              <w:rPr>
                <w:lang w:val="ru-RU"/>
              </w:rPr>
              <w:t>110</w:t>
            </w:r>
            <w:r w:rsidRPr="003E6FAF">
              <w:rPr>
                <w:color w:val="000000"/>
                <w:lang w:val="ru-RU"/>
              </w:rPr>
              <w:t xml:space="preserve"> волонтері</w:t>
            </w:r>
            <w:proofErr w:type="gramStart"/>
            <w:r w:rsidRPr="003E6FAF">
              <w:rPr>
                <w:color w:val="000000"/>
                <w:lang w:val="ru-RU"/>
              </w:rPr>
              <w:t>в</w:t>
            </w:r>
            <w:proofErr w:type="gramEnd"/>
            <w:r w:rsidRPr="003E6FAF">
              <w:rPr>
                <w:color w:val="000000"/>
                <w:lang w:val="ru-RU"/>
              </w:rPr>
              <w:t>.</w:t>
            </w:r>
          </w:p>
          <w:p w:rsidR="00CA51F6" w:rsidRPr="004C649F" w:rsidRDefault="00CA51F6" w:rsidP="00DC337D">
            <w:pPr>
              <w:ind w:firstLine="32"/>
              <w:jc w:val="both"/>
              <w:rPr>
                <w:lang w:val="uk-UA"/>
              </w:rPr>
            </w:pPr>
            <w:r w:rsidRPr="004C649F">
              <w:rPr>
                <w:lang w:val="uk-UA"/>
              </w:rPr>
              <w:t>Здобувачі освіти Дігтярівського професійного аграрного ліцею, які навчаються за професією «Кухар. Кондитер», надають постійну волонтерську допомогу БО «Сильні волею», яка знаходиться у смт. Варва, у приготуванні сублімованих пакетів для захисників України.</w:t>
            </w:r>
          </w:p>
          <w:p w:rsidR="00CA51F6" w:rsidRPr="004C649F" w:rsidRDefault="00CA51F6" w:rsidP="00DC337D">
            <w:pPr>
              <w:ind w:firstLine="32"/>
              <w:jc w:val="both"/>
              <w:rPr>
                <w:lang w:val="uk-UA"/>
              </w:rPr>
            </w:pPr>
            <w:r w:rsidRPr="004C649F">
              <w:rPr>
                <w:lang w:val="uk-UA"/>
              </w:rPr>
              <w:t xml:space="preserve">Була організована волонтерська діяльність </w:t>
            </w:r>
            <w:r w:rsidRPr="004C649F">
              <w:rPr>
                <w:lang w:val="uk-UA"/>
              </w:rPr>
              <w:lastRenderedPageBreak/>
              <w:t>здобувачів освіти Сновського вищого професійного училища лісового господарства спільно з молодіжною радою САМ.</w:t>
            </w:r>
          </w:p>
          <w:p w:rsidR="00CA51F6" w:rsidRPr="004C649F" w:rsidRDefault="00CA51F6" w:rsidP="00DC337D">
            <w:pPr>
              <w:ind w:firstLine="32"/>
              <w:jc w:val="both"/>
              <w:rPr>
                <w:lang w:val="uk-UA"/>
              </w:rPr>
            </w:pPr>
            <w:r w:rsidRPr="004C649F">
              <w:rPr>
                <w:lang w:val="uk-UA"/>
              </w:rPr>
              <w:t xml:space="preserve">Відбувся воркшоп для </w:t>
            </w:r>
            <w:r>
              <w:rPr>
                <w:lang w:val="uk-UA"/>
              </w:rPr>
              <w:t>здобувачів професійної освіти</w:t>
            </w:r>
            <w:r w:rsidRPr="004C649F">
              <w:rPr>
                <w:lang w:val="uk-UA"/>
              </w:rPr>
              <w:t xml:space="preserve"> Чернігівського вищого професійного училища від працівників Чернігівського обласного молодіжного центру «Волонтерський менеджмент. Основи» та година спілкування «Розвиток волонтерства в Україні під час російсько-української війни, коли волонтером може бути кожний».</w:t>
            </w:r>
          </w:p>
          <w:p w:rsidR="00CA51F6" w:rsidRPr="004C649F" w:rsidRDefault="00CA51F6" w:rsidP="00DC337D">
            <w:pPr>
              <w:ind w:firstLine="32"/>
              <w:jc w:val="both"/>
              <w:rPr>
                <w:lang w:val="uk-UA"/>
              </w:rPr>
            </w:pPr>
            <w:r w:rsidRPr="004C649F">
              <w:rPr>
                <w:lang w:val="uk-UA"/>
              </w:rPr>
              <w:t>У Чернігівському центрі ПТО у навчальних групах проведені виховні години «Поспішайте творити добро», «Волонтер: людина честі», «Волонтерство – погляд в сьогодення», організовано підбір статей з періодичних видань та сторінок у соціальних мережах щодо висвітлення діяльності волонтерів м. Чернігова для ознайомлення учнів центру з волонтерським рухом, оформлено інформаційний бюлетень «Волонтерський рух в Україні як явище соціальне», серед здобувачів освіти проведено інформаційні бесіди щодо популяризації волонтерського руху в м. Чернігові. Колектив Чернігівського центру ПТО надав допомогу безпритульним тваринам, які перебувають під опікою ГО «Зоошанс»</w:t>
            </w:r>
            <w:r>
              <w:rPr>
                <w:lang w:val="uk-UA"/>
              </w:rPr>
              <w:t>.</w:t>
            </w:r>
            <w:r w:rsidRPr="004C649F">
              <w:rPr>
                <w:lang w:val="uk-UA"/>
              </w:rPr>
              <w:t xml:space="preserve"> </w:t>
            </w:r>
            <w:r>
              <w:rPr>
                <w:lang w:val="uk-UA"/>
              </w:rPr>
              <w:t>З</w:t>
            </w:r>
            <w:r w:rsidRPr="004C649F">
              <w:rPr>
                <w:lang w:val="uk-UA"/>
              </w:rPr>
              <w:t xml:space="preserve">добувачі освіти ЧЦПТО беруть </w:t>
            </w:r>
            <w:r>
              <w:rPr>
                <w:lang w:val="uk-UA"/>
              </w:rPr>
              <w:t xml:space="preserve">активну </w:t>
            </w:r>
            <w:r w:rsidRPr="004C649F">
              <w:rPr>
                <w:lang w:val="uk-UA"/>
              </w:rPr>
              <w:t xml:space="preserve">участь у волонтерській діяльності на підтримку захисників та </w:t>
            </w:r>
            <w:r w:rsidRPr="004C649F">
              <w:rPr>
                <w:lang w:val="uk-UA"/>
              </w:rPr>
              <w:lastRenderedPageBreak/>
              <w:t>захисниць України.</w:t>
            </w:r>
          </w:p>
          <w:p w:rsidR="00CA51F6" w:rsidRPr="004C649F" w:rsidRDefault="00CA51F6" w:rsidP="00DC337D">
            <w:pPr>
              <w:ind w:firstLine="32"/>
              <w:jc w:val="both"/>
              <w:rPr>
                <w:lang w:val="uk-UA"/>
              </w:rPr>
            </w:pPr>
            <w:r w:rsidRPr="004C649F">
              <w:rPr>
                <w:lang w:val="uk-UA"/>
              </w:rPr>
              <w:t>А також здобувачі освіти закладів професійної (професійно-технічної) освіти взяли участь у благодійній акції «Смілива гривня»,</w:t>
            </w:r>
            <w:r w:rsidRPr="004C649F">
              <w:rPr>
                <w:b/>
                <w:i/>
                <w:color w:val="050505"/>
                <w:shd w:val="clear" w:color="auto" w:fill="FFFFFF"/>
                <w:lang w:val="uk-UA"/>
              </w:rPr>
              <w:t xml:space="preserve"> </w:t>
            </w:r>
            <w:r w:rsidRPr="00B01403">
              <w:rPr>
                <w:color w:val="050505"/>
                <w:shd w:val="clear" w:color="auto" w:fill="FFFFFF"/>
                <w:lang w:val="uk-UA"/>
              </w:rPr>
              <w:t>«Разом ми сила»</w:t>
            </w:r>
            <w:r w:rsidRPr="00B01403">
              <w:rPr>
                <w:lang w:val="uk-UA"/>
              </w:rPr>
              <w:t>,</w:t>
            </w:r>
            <w:r>
              <w:rPr>
                <w:shd w:val="clear" w:color="auto" w:fill="FFFFFF"/>
                <w:lang w:val="uk-UA"/>
              </w:rPr>
              <w:t xml:space="preserve"> «</w:t>
            </w:r>
            <w:r w:rsidRPr="00B01403">
              <w:rPr>
                <w:shd w:val="clear" w:color="auto" w:fill="FFFFFF"/>
                <w:lang w:val="uk-UA"/>
              </w:rPr>
              <w:t>З миром</w:t>
            </w:r>
            <w:r w:rsidRPr="004C649F">
              <w:rPr>
                <w:b/>
                <w:i/>
                <w:shd w:val="clear" w:color="auto" w:fill="FFFFFF"/>
                <w:lang w:val="uk-UA"/>
              </w:rPr>
              <w:t xml:space="preserve"> </w:t>
            </w:r>
            <w:r w:rsidRPr="00B01403">
              <w:rPr>
                <w:shd w:val="clear" w:color="auto" w:fill="FFFFFF"/>
                <w:lang w:val="uk-UA"/>
              </w:rPr>
              <w:t>у серці</w:t>
            </w:r>
            <w:r w:rsidRPr="00FC3EFA">
              <w:rPr>
                <w:shd w:val="clear" w:color="auto" w:fill="FFFFFF"/>
                <w:lang w:val="uk-UA"/>
              </w:rPr>
              <w:t>»,</w:t>
            </w:r>
            <w:r w:rsidRPr="004C649F">
              <w:rPr>
                <w:lang w:val="uk-UA"/>
              </w:rPr>
              <w:t xml:space="preserve"> </w:t>
            </w:r>
            <w:r w:rsidRPr="004C649F">
              <w:rPr>
                <w:color w:val="050505"/>
                <w:shd w:val="clear" w:color="auto" w:fill="FFFFFF"/>
                <w:lang w:val="uk-UA"/>
              </w:rPr>
              <w:t>у проєкті Благодійної організації «Благодійний фонд «Сіверяни» з надання допомоги громадянам із деокупованих територій України</w:t>
            </w:r>
            <w:r w:rsidRPr="004C649F">
              <w:rPr>
                <w:lang w:val="uk-UA"/>
              </w:rPr>
              <w:t>, збирали кошти на придбання шкарпеток для ЗСУ, вносили кошти на придбання спецобладнання та транспорту для військових потреб</w:t>
            </w:r>
            <w:r>
              <w:rPr>
                <w:lang w:val="uk-UA"/>
              </w:rPr>
              <w:t xml:space="preserve">, </w:t>
            </w:r>
            <w:r w:rsidRPr="004C649F">
              <w:rPr>
                <w:lang w:val="uk-UA"/>
              </w:rPr>
              <w:t xml:space="preserve">плели маскувальні </w:t>
            </w:r>
            <w:r>
              <w:rPr>
                <w:lang w:val="uk-UA"/>
              </w:rPr>
              <w:t xml:space="preserve">сітки, </w:t>
            </w:r>
            <w:r w:rsidRPr="004C649F">
              <w:rPr>
                <w:lang w:val="uk-UA"/>
              </w:rPr>
              <w:t xml:space="preserve">шили білизну та спецодяг для ЗСУ. </w:t>
            </w:r>
          </w:p>
          <w:p w:rsidR="00CA51F6" w:rsidRDefault="00CA51F6" w:rsidP="00DC337D">
            <w:pPr>
              <w:ind w:firstLine="32"/>
              <w:jc w:val="both"/>
              <w:rPr>
                <w:lang w:val="uk-UA"/>
              </w:rPr>
            </w:pPr>
            <w:r>
              <w:rPr>
                <w:color w:val="050505"/>
                <w:shd w:val="clear" w:color="auto" w:fill="FFFFFF"/>
                <w:lang w:val="uk-UA"/>
              </w:rPr>
              <w:t>Відбувалось с</w:t>
            </w:r>
            <w:r w:rsidRPr="004C649F">
              <w:rPr>
                <w:lang w:val="uk-UA"/>
              </w:rPr>
              <w:t>истематичне залучення учнівського самоврядування до акцій «Допоможи одинокій бабусі/дідусю», «Кошик харчування»,  «Випічка для захисника», «По теплій речі для захисника» тощо.</w:t>
            </w:r>
          </w:p>
          <w:p w:rsidR="00CA51F6" w:rsidRPr="00DC337D" w:rsidRDefault="00CA51F6" w:rsidP="00DC337D">
            <w:pPr>
              <w:ind w:firstLine="32"/>
              <w:jc w:val="both"/>
              <w:rPr>
                <w:color w:val="050505"/>
                <w:shd w:val="clear" w:color="auto" w:fill="FFFFFF"/>
                <w:lang w:val="uk-UA"/>
              </w:rPr>
            </w:pPr>
            <w:r>
              <w:rPr>
                <w:color w:val="050505"/>
                <w:shd w:val="clear" w:color="auto" w:fill="FFFFFF"/>
                <w:lang w:val="uk-UA"/>
              </w:rPr>
              <w:t>Студентська молодь постійно долучається до волонтерської діяльності, а саме організована співпраця з громадськими організаціями, на базі закладів освіти проводяться відповідні заходи. Як приклад, у жовтні-листопаді 2022 року с</w:t>
            </w:r>
            <w:r w:rsidRPr="00B64807">
              <w:rPr>
                <w:color w:val="050505"/>
                <w:shd w:val="clear" w:color="auto" w:fill="FFFFFF"/>
                <w:lang w:val="uk-UA"/>
              </w:rPr>
              <w:t xml:space="preserve">туденти, викладачі та працівники Ніжинського </w:t>
            </w:r>
            <w:r>
              <w:rPr>
                <w:color w:val="050505"/>
                <w:shd w:val="clear" w:color="auto" w:fill="FFFFFF"/>
                <w:lang w:val="uk-UA"/>
              </w:rPr>
              <w:t xml:space="preserve">державного </w:t>
            </w:r>
            <w:r w:rsidRPr="00B64807">
              <w:rPr>
                <w:color w:val="050505"/>
                <w:shd w:val="clear" w:color="auto" w:fill="FFFFFF"/>
                <w:lang w:val="uk-UA"/>
              </w:rPr>
              <w:t xml:space="preserve">університету </w:t>
            </w:r>
            <w:r>
              <w:rPr>
                <w:color w:val="050505"/>
                <w:shd w:val="clear" w:color="auto" w:fill="FFFFFF"/>
                <w:lang w:val="uk-UA"/>
              </w:rPr>
              <w:t xml:space="preserve">імені Миколи Гоголя </w:t>
            </w:r>
            <w:r w:rsidRPr="00B64807">
              <w:rPr>
                <w:color w:val="050505"/>
                <w:shd w:val="clear" w:color="auto" w:fill="FFFFFF"/>
                <w:lang w:val="uk-UA"/>
              </w:rPr>
              <w:t xml:space="preserve">долучилися до збору гуманітарної допомоги для жителів Херсону спільно з </w:t>
            </w:r>
            <w:r>
              <w:rPr>
                <w:color w:val="050505"/>
                <w:shd w:val="clear" w:color="auto" w:fill="FFFFFF"/>
                <w:lang w:val="uk-UA"/>
              </w:rPr>
              <w:t>громадською організацією</w:t>
            </w:r>
            <w:r w:rsidRPr="00B64807">
              <w:rPr>
                <w:color w:val="050505"/>
                <w:shd w:val="clear" w:color="auto" w:fill="FFFFFF"/>
                <w:lang w:val="uk-UA"/>
              </w:rPr>
              <w:t xml:space="preserve"> </w:t>
            </w:r>
            <w:r>
              <w:rPr>
                <w:color w:val="050505"/>
                <w:shd w:val="clear" w:color="auto" w:fill="FFFFFF"/>
                <w:lang w:val="uk-UA"/>
              </w:rPr>
              <w:t>«</w:t>
            </w:r>
            <w:r w:rsidRPr="00B64807">
              <w:rPr>
                <w:color w:val="050505"/>
                <w:shd w:val="clear" w:color="auto" w:fill="FFFFFF"/>
                <w:lang w:val="uk-UA"/>
              </w:rPr>
              <w:t>Час для нас</w:t>
            </w:r>
            <w:r>
              <w:rPr>
                <w:color w:val="050505"/>
                <w:shd w:val="clear" w:color="auto" w:fill="FFFFFF"/>
                <w:lang w:val="uk-UA"/>
              </w:rPr>
              <w:t>»</w:t>
            </w:r>
            <w:r w:rsidRPr="00B64807">
              <w:rPr>
                <w:color w:val="050505"/>
                <w:shd w:val="clear" w:color="auto" w:fill="FFFFFF"/>
                <w:lang w:val="uk-UA"/>
              </w:rPr>
              <w:t xml:space="preserve"> та волонтерами Ніжина. </w:t>
            </w:r>
          </w:p>
        </w:tc>
      </w:tr>
      <w:tr w:rsidR="00EE2886"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EE2886" w:rsidRPr="00A07DBF" w:rsidRDefault="008E4DD7" w:rsidP="00534B56">
            <w:pPr>
              <w:autoSpaceDE/>
              <w:autoSpaceDN/>
              <w:rPr>
                <w:color w:val="FF0000"/>
                <w:lang w:val="uk-UA"/>
              </w:rPr>
            </w:pPr>
            <w:r>
              <w:rPr>
                <w:lang w:val="uk-UA"/>
              </w:rPr>
              <w:lastRenderedPageBreak/>
              <w:t xml:space="preserve">ІІІ. </w:t>
            </w:r>
            <w:r w:rsidRPr="008821DF">
              <w:rPr>
                <w:lang w:val="uk-UA"/>
              </w:rPr>
              <w:t>Популяризація та утвердження здорового і безпечного способу життя та культури здоров’я серед молоді</w:t>
            </w:r>
          </w:p>
        </w:tc>
      </w:tr>
      <w:tr w:rsidR="008E4DD7"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8E4DD7" w:rsidRDefault="008E4DD7" w:rsidP="00534B56">
            <w:pPr>
              <w:autoSpaceDE/>
              <w:autoSpaceDN/>
              <w:rPr>
                <w:lang w:val="uk-UA"/>
              </w:rPr>
            </w:pPr>
            <w:r w:rsidRPr="008821DF">
              <w:rPr>
                <w:lang w:val="uk-UA"/>
              </w:rPr>
              <w:t>3.1. Організація та проведення всеукраїнських, обласних освітньо-виховних, культурно-мистецьких, спортивних, інформаційно-просвітницьких та інших заходів; видання інформаційних матеріал</w:t>
            </w:r>
            <w:r>
              <w:rPr>
                <w:lang w:val="uk-UA"/>
              </w:rPr>
              <w:t>ів та виготовлення і розміщення соціальних роликів та</w:t>
            </w:r>
            <w:r w:rsidRPr="008821DF">
              <w:rPr>
                <w:lang w:val="uk-UA"/>
              </w:rPr>
              <w:t xml:space="preserve"> реклами, спрямованих на формування відповідального ставлення до власного здоров’я; популяризацію та утвердження </w:t>
            </w:r>
            <w:r w:rsidRPr="008821DF">
              <w:rPr>
                <w:lang w:val="uk-UA"/>
              </w:rPr>
              <w:lastRenderedPageBreak/>
              <w:t>здорового способу життя</w:t>
            </w:r>
            <w:r>
              <w:rPr>
                <w:lang w:val="uk-UA"/>
              </w:rPr>
              <w:t xml:space="preserve">, </w:t>
            </w:r>
            <w:r w:rsidRPr="00682BDA">
              <w:rPr>
                <w:lang w:val="uk-UA"/>
              </w:rPr>
              <w:t>безпеки життєдіяльності та культури здоров’я серед молоді, розвиток неформальних спортивних рухів</w:t>
            </w:r>
            <w:r w:rsidRPr="008821DF">
              <w:rPr>
                <w:lang w:val="uk-UA"/>
              </w:rPr>
              <w:t>, вуличних тренувань і фізичної культури</w:t>
            </w:r>
          </w:p>
        </w:tc>
      </w:tr>
      <w:tr w:rsidR="00EE2886" w:rsidRPr="002F595C" w:rsidTr="002F595C">
        <w:tc>
          <w:tcPr>
            <w:tcW w:w="519" w:type="dxa"/>
            <w:tcBorders>
              <w:top w:val="single" w:sz="4" w:space="0" w:color="auto"/>
              <w:left w:val="single" w:sz="4" w:space="0" w:color="auto"/>
              <w:bottom w:val="single" w:sz="4" w:space="0" w:color="auto"/>
              <w:right w:val="single" w:sz="4" w:space="0" w:color="auto"/>
            </w:tcBorders>
          </w:tcPr>
          <w:p w:rsidR="00EE2886" w:rsidRPr="00A07DBF" w:rsidRDefault="00EE2886"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EE2886" w:rsidRPr="00A07DBF" w:rsidRDefault="00EE2886"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8821DF" w:rsidRDefault="00C94B72" w:rsidP="00C94B72">
            <w:pPr>
              <w:rPr>
                <w:lang w:val="uk-UA"/>
              </w:rPr>
            </w:pPr>
            <w:r w:rsidRPr="008821DF">
              <w:rPr>
                <w:lang w:val="uk-UA"/>
              </w:rPr>
              <w:t xml:space="preserve">Департамент сім’ї, молоді та спорту облдержадміністрації, </w:t>
            </w:r>
          </w:p>
          <w:p w:rsidR="00C94B72" w:rsidRPr="008821DF" w:rsidRDefault="00C94B72" w:rsidP="00C94B72">
            <w:pPr>
              <w:rPr>
                <w:lang w:val="uk-UA"/>
              </w:rPr>
            </w:pPr>
            <w:r w:rsidRPr="008821DF">
              <w:rPr>
                <w:lang w:val="uk-UA"/>
              </w:rPr>
              <w:t xml:space="preserve">Департамент культури і туризму, національностей та релігій облдержадміністрації, </w:t>
            </w:r>
          </w:p>
          <w:p w:rsidR="00C94B72" w:rsidRPr="008821DF" w:rsidRDefault="00C94B72" w:rsidP="00C94B72">
            <w:pPr>
              <w:rPr>
                <w:lang w:val="uk-UA"/>
              </w:rPr>
            </w:pPr>
            <w:r w:rsidRPr="008821DF">
              <w:rPr>
                <w:lang w:val="uk-UA"/>
              </w:rPr>
              <w:t xml:space="preserve">Управління освіти і науки облдержадміністрації, </w:t>
            </w:r>
          </w:p>
          <w:p w:rsidR="00C94B72" w:rsidRPr="008821DF" w:rsidRDefault="00C94B72" w:rsidP="00C94B72">
            <w:pPr>
              <w:rPr>
                <w:lang w:val="uk-UA"/>
              </w:rPr>
            </w:pPr>
            <w:r w:rsidRPr="008821DF">
              <w:rPr>
                <w:lang w:val="uk-UA"/>
              </w:rPr>
              <w:t xml:space="preserve">Управління охорони здоров’я облдержадміністрації, </w:t>
            </w:r>
          </w:p>
          <w:p w:rsidR="00C94B72" w:rsidRPr="008821DF" w:rsidRDefault="00C94B72" w:rsidP="00C94B72">
            <w:pPr>
              <w:rPr>
                <w:lang w:val="uk-UA"/>
              </w:rPr>
            </w:pPr>
            <w:r w:rsidRPr="008821DF">
              <w:rPr>
                <w:lang w:val="uk-UA"/>
              </w:rPr>
              <w:t>Чернігівський обласний центр соціальних служб,</w:t>
            </w:r>
          </w:p>
          <w:p w:rsidR="00EE2886" w:rsidRPr="00A07DBF" w:rsidRDefault="00C94B72" w:rsidP="00C94B72">
            <w:pPr>
              <w:autoSpaceDE/>
              <w:autoSpaceDN/>
              <w:rPr>
                <w:color w:val="FF0000"/>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B75178" w:rsidRPr="00C94B72" w:rsidRDefault="00C94B72" w:rsidP="001B5363">
            <w:pPr>
              <w:autoSpaceDE/>
              <w:autoSpaceDN/>
              <w:rPr>
                <w:lang w:val="uk-UA"/>
              </w:rPr>
            </w:pPr>
            <w:r w:rsidRPr="00C94B72">
              <w:rPr>
                <w:lang w:val="uk-UA"/>
              </w:rPr>
              <w:t>6</w:t>
            </w:r>
            <w:r w:rsidR="001B5363">
              <w:rPr>
                <w:lang w:val="uk-UA"/>
              </w:rPr>
              <w:t>5,2</w:t>
            </w:r>
          </w:p>
        </w:tc>
        <w:tc>
          <w:tcPr>
            <w:tcW w:w="710" w:type="dxa"/>
            <w:tcBorders>
              <w:top w:val="single" w:sz="4" w:space="0" w:color="auto"/>
              <w:left w:val="single" w:sz="4" w:space="0" w:color="auto"/>
              <w:bottom w:val="single" w:sz="4" w:space="0" w:color="auto"/>
              <w:right w:val="single" w:sz="4" w:space="0" w:color="auto"/>
            </w:tcBorders>
          </w:tcPr>
          <w:p w:rsidR="00B75178" w:rsidRPr="00C94B72" w:rsidRDefault="00C94B72" w:rsidP="001B5363">
            <w:pPr>
              <w:rPr>
                <w:lang w:val="uk-UA"/>
              </w:rPr>
            </w:pPr>
            <w:r w:rsidRPr="00C94B72">
              <w:rPr>
                <w:lang w:val="uk-UA"/>
              </w:rPr>
              <w:t>6</w:t>
            </w:r>
            <w:r w:rsidR="001B5363">
              <w:rPr>
                <w:lang w:val="uk-UA"/>
              </w:rPr>
              <w:t>5,2</w:t>
            </w:r>
          </w:p>
        </w:tc>
        <w:tc>
          <w:tcPr>
            <w:tcW w:w="995" w:type="dxa"/>
            <w:tcBorders>
              <w:top w:val="single" w:sz="4" w:space="0" w:color="auto"/>
              <w:left w:val="single" w:sz="4" w:space="0" w:color="auto"/>
              <w:bottom w:val="single" w:sz="4" w:space="0" w:color="auto"/>
              <w:right w:val="single" w:sz="4" w:space="0" w:color="auto"/>
            </w:tcBorders>
          </w:tcPr>
          <w:p w:rsidR="00B75178" w:rsidRPr="00C94B72" w:rsidRDefault="00C94B72" w:rsidP="00534B56">
            <w:pPr>
              <w:rPr>
                <w:lang w:val="uk-UA"/>
              </w:rPr>
            </w:pPr>
            <w:r w:rsidRPr="00C94B72">
              <w:rPr>
                <w:lang w:val="uk-UA"/>
              </w:rPr>
              <w:t>-</w:t>
            </w:r>
          </w:p>
        </w:tc>
        <w:tc>
          <w:tcPr>
            <w:tcW w:w="1131" w:type="dxa"/>
            <w:tcBorders>
              <w:top w:val="single" w:sz="4" w:space="0" w:color="auto"/>
              <w:left w:val="single" w:sz="4" w:space="0" w:color="auto"/>
              <w:bottom w:val="single" w:sz="4" w:space="0" w:color="auto"/>
              <w:right w:val="single" w:sz="4" w:space="0" w:color="auto"/>
            </w:tcBorders>
          </w:tcPr>
          <w:p w:rsidR="00B75178" w:rsidRPr="003573E6" w:rsidRDefault="00C94B72" w:rsidP="00534B56">
            <w:pPr>
              <w:rPr>
                <w:lang w:val="uk-UA"/>
              </w:rPr>
            </w:pPr>
            <w:r w:rsidRPr="003573E6">
              <w:rPr>
                <w:lang w:val="uk-UA"/>
              </w:rPr>
              <w:t>-</w:t>
            </w:r>
          </w:p>
        </w:tc>
        <w:tc>
          <w:tcPr>
            <w:tcW w:w="567" w:type="dxa"/>
            <w:tcBorders>
              <w:top w:val="single" w:sz="4" w:space="0" w:color="auto"/>
              <w:left w:val="single" w:sz="4" w:space="0" w:color="auto"/>
              <w:bottom w:val="single" w:sz="4" w:space="0" w:color="auto"/>
              <w:right w:val="single" w:sz="4" w:space="0" w:color="auto"/>
            </w:tcBorders>
          </w:tcPr>
          <w:p w:rsidR="00B75178" w:rsidRPr="003573E6" w:rsidRDefault="00C94B72" w:rsidP="00534B56">
            <w:pPr>
              <w:rPr>
                <w:lang w:val="uk-UA"/>
              </w:rPr>
            </w:pPr>
            <w:r w:rsidRPr="003573E6">
              <w:rPr>
                <w:lang w:val="uk-UA"/>
              </w:rPr>
              <w:t>-</w:t>
            </w:r>
          </w:p>
        </w:tc>
        <w:tc>
          <w:tcPr>
            <w:tcW w:w="698" w:type="dxa"/>
            <w:tcBorders>
              <w:top w:val="single" w:sz="4" w:space="0" w:color="auto"/>
              <w:left w:val="single" w:sz="4" w:space="0" w:color="auto"/>
              <w:bottom w:val="single" w:sz="4" w:space="0" w:color="auto"/>
              <w:right w:val="single" w:sz="4" w:space="0" w:color="auto"/>
            </w:tcBorders>
          </w:tcPr>
          <w:p w:rsidR="00B75178" w:rsidRPr="003573E6" w:rsidRDefault="00C94B72" w:rsidP="00534B56">
            <w:pPr>
              <w:rPr>
                <w:lang w:val="uk-UA"/>
              </w:rPr>
            </w:pPr>
            <w:r w:rsidRPr="003573E6">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B75178" w:rsidRPr="00EC488F" w:rsidRDefault="00C94B72" w:rsidP="00534B56">
            <w:pPr>
              <w:rPr>
                <w:lang w:val="uk-UA"/>
              </w:rPr>
            </w:pPr>
            <w:r w:rsidRPr="00EC488F">
              <w:rPr>
                <w:lang w:val="uk-UA"/>
              </w:rPr>
              <w:t>0,0</w:t>
            </w:r>
          </w:p>
        </w:tc>
        <w:tc>
          <w:tcPr>
            <w:tcW w:w="709" w:type="dxa"/>
            <w:tcBorders>
              <w:top w:val="single" w:sz="4" w:space="0" w:color="auto"/>
              <w:left w:val="single" w:sz="4" w:space="0" w:color="auto"/>
              <w:bottom w:val="single" w:sz="4" w:space="0" w:color="auto"/>
              <w:right w:val="single" w:sz="4" w:space="0" w:color="auto"/>
            </w:tcBorders>
          </w:tcPr>
          <w:p w:rsidR="00B75178" w:rsidRPr="00EC488F" w:rsidRDefault="00C94B72" w:rsidP="00534B56">
            <w:pPr>
              <w:rPr>
                <w:lang w:val="uk-UA"/>
              </w:rPr>
            </w:pPr>
            <w:r w:rsidRPr="00EC488F">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B75178" w:rsidRPr="00EC488F" w:rsidRDefault="00C94B72" w:rsidP="00DD0C9D">
            <w:pPr>
              <w:rPr>
                <w:lang w:val="uk-UA"/>
              </w:rPr>
            </w:pPr>
            <w:r w:rsidRPr="00EC488F">
              <w:rPr>
                <w:lang w:val="uk-UA"/>
              </w:rPr>
              <w:t>-</w:t>
            </w:r>
          </w:p>
        </w:tc>
        <w:tc>
          <w:tcPr>
            <w:tcW w:w="822" w:type="dxa"/>
            <w:tcBorders>
              <w:top w:val="single" w:sz="4" w:space="0" w:color="auto"/>
              <w:left w:val="single" w:sz="4" w:space="0" w:color="auto"/>
              <w:bottom w:val="single" w:sz="4" w:space="0" w:color="auto"/>
              <w:right w:val="single" w:sz="4" w:space="0" w:color="auto"/>
            </w:tcBorders>
          </w:tcPr>
          <w:p w:rsidR="00B75178" w:rsidRPr="003573E6" w:rsidRDefault="00C94B72" w:rsidP="00534B56">
            <w:pPr>
              <w:rPr>
                <w:lang w:val="uk-UA"/>
              </w:rPr>
            </w:pPr>
            <w:r w:rsidRPr="003573E6">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B75178" w:rsidRPr="003573E6" w:rsidRDefault="00C94B72" w:rsidP="00534B56">
            <w:pPr>
              <w:rPr>
                <w:lang w:val="uk-UA"/>
              </w:rPr>
            </w:pPr>
            <w:r w:rsidRPr="003573E6">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B75178" w:rsidRPr="003573E6" w:rsidRDefault="00C94B72" w:rsidP="00534B56">
            <w:pPr>
              <w:rPr>
                <w:lang w:val="uk-UA"/>
              </w:rPr>
            </w:pPr>
            <w:r w:rsidRPr="003573E6">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EC488F" w:rsidRPr="00EC488F" w:rsidRDefault="00EC488F" w:rsidP="00EC488F">
            <w:pPr>
              <w:spacing w:line="240" w:lineRule="atLeast"/>
              <w:ind w:firstLine="32"/>
              <w:jc w:val="both"/>
              <w:rPr>
                <w:lang w:val="ru-RU"/>
              </w:rPr>
            </w:pPr>
            <w:proofErr w:type="gramStart"/>
            <w:r w:rsidRPr="00EC488F">
              <w:rPr>
                <w:lang w:val="ru-RU"/>
              </w:rPr>
              <w:t>З</w:t>
            </w:r>
            <w:proofErr w:type="gramEnd"/>
            <w:r w:rsidRPr="00EC488F">
              <w:rPr>
                <w:lang w:val="ru-RU"/>
              </w:rPr>
              <w:t xml:space="preserve"> метою популяризації та утвердження здорового і безпечного способу життя молоді Чернігівським обласним молодіжним центром проводилися різноманітні заходи, зокрема:</w:t>
            </w:r>
          </w:p>
          <w:p w:rsidR="00EC488F" w:rsidRPr="00EC488F" w:rsidRDefault="00EC488F" w:rsidP="00EC488F">
            <w:pPr>
              <w:spacing w:line="240" w:lineRule="atLeast"/>
              <w:ind w:firstLine="32"/>
              <w:jc w:val="both"/>
              <w:rPr>
                <w:lang w:val="ru-RU"/>
              </w:rPr>
            </w:pPr>
            <w:proofErr w:type="gramStart"/>
            <w:r w:rsidRPr="00EC488F">
              <w:rPr>
                <w:lang w:val="ru-RU"/>
              </w:rPr>
              <w:t>У</w:t>
            </w:r>
            <w:proofErr w:type="gramEnd"/>
            <w:r w:rsidRPr="00EC488F">
              <w:rPr>
                <w:lang w:val="ru-RU"/>
              </w:rPr>
              <w:t xml:space="preserve"> січні проведено майстер-клас від нутриціолога </w:t>
            </w:r>
            <w:proofErr w:type="gramStart"/>
            <w:r w:rsidRPr="00EC488F">
              <w:rPr>
                <w:lang w:val="ru-RU"/>
              </w:rPr>
              <w:t>та</w:t>
            </w:r>
            <w:proofErr w:type="gramEnd"/>
            <w:r w:rsidRPr="00EC488F">
              <w:rPr>
                <w:lang w:val="ru-RU"/>
              </w:rPr>
              <w:t xml:space="preserve"> експерта з організації здорового харчування Евгенія Олексієнка «Як не набрати зайвих кг взимку?».</w:t>
            </w:r>
          </w:p>
          <w:p w:rsidR="00EC488F" w:rsidRPr="00EC488F" w:rsidRDefault="00EC488F" w:rsidP="00EC488F">
            <w:pPr>
              <w:spacing w:line="240" w:lineRule="atLeast"/>
              <w:ind w:firstLine="32"/>
              <w:jc w:val="both"/>
              <w:rPr>
                <w:rFonts w:eastAsia="Arial"/>
                <w:lang w:val="ru-RU"/>
              </w:rPr>
            </w:pPr>
            <w:r w:rsidRPr="00EC488F">
              <w:rPr>
                <w:rFonts w:eastAsia="Arial"/>
                <w:lang w:val="ru-RU"/>
              </w:rPr>
              <w:t xml:space="preserve">Для учнів старших класів Чернігівського ліцею №15 </w:t>
            </w:r>
            <w:r w:rsidRPr="00EC488F">
              <w:rPr>
                <w:rFonts w:eastAsia="Arial"/>
                <w:i/>
                <w:iCs/>
                <w:lang w:val="ru-RU"/>
              </w:rPr>
              <w:t xml:space="preserve">17 </w:t>
            </w:r>
            <w:r w:rsidRPr="00EC488F">
              <w:rPr>
                <w:rFonts w:eastAsia="Arial"/>
                <w:lang w:val="ru-RU"/>
              </w:rPr>
              <w:t xml:space="preserve">лютого проведено захід «Зберігаємо спокій», </w:t>
            </w:r>
            <w:proofErr w:type="gramStart"/>
            <w:r w:rsidRPr="00EC488F">
              <w:rPr>
                <w:rFonts w:eastAsia="Arial"/>
                <w:lang w:val="ru-RU"/>
              </w:rPr>
              <w:t>п</w:t>
            </w:r>
            <w:proofErr w:type="gramEnd"/>
            <w:r w:rsidRPr="00EC488F">
              <w:rPr>
                <w:rFonts w:eastAsia="Arial"/>
                <w:lang w:val="ru-RU"/>
              </w:rPr>
              <w:t>ід час якого обговорено, як надавати першу домедичну допомогу, що повинно бути у «тривожній валізці» та алгоритм дій в надзвичайних ситуаціях.</w:t>
            </w:r>
          </w:p>
          <w:p w:rsidR="00EC488F" w:rsidRPr="00EC488F" w:rsidRDefault="00EC488F" w:rsidP="00EC488F">
            <w:pPr>
              <w:spacing w:line="240" w:lineRule="atLeast"/>
              <w:ind w:firstLine="32"/>
              <w:jc w:val="both"/>
              <w:rPr>
                <w:lang w:val="ru-RU"/>
              </w:rPr>
            </w:pPr>
            <w:r w:rsidRPr="00EC488F">
              <w:rPr>
                <w:lang w:val="ru-RU"/>
              </w:rPr>
              <w:t xml:space="preserve">У межах об’єднаної платформи волонтерських та державних ініціатив «СпівДія», з квітня 2022 року, на базі Центру, працювала безкоштовна психологічна служба. ЇЇ метою є надання психологічної </w:t>
            </w:r>
            <w:proofErr w:type="gramStart"/>
            <w:r w:rsidRPr="00EC488F">
              <w:rPr>
                <w:lang w:val="ru-RU"/>
              </w:rPr>
              <w:t>п</w:t>
            </w:r>
            <w:proofErr w:type="gramEnd"/>
            <w:r w:rsidRPr="00EC488F">
              <w:rPr>
                <w:lang w:val="ru-RU"/>
              </w:rPr>
              <w:t xml:space="preserve">ідтримки цивільному населенню, яке постраждало в наслідок війни в Україні шляхом надання індивідуальних консультацій в телефонному режимі, дистанційно по </w:t>
            </w:r>
            <w:r w:rsidRPr="00EC488F">
              <w:t>Zoom</w:t>
            </w:r>
            <w:r w:rsidRPr="00EC488F">
              <w:rPr>
                <w:lang w:val="ru-RU"/>
              </w:rPr>
              <w:t xml:space="preserve"> або очно. Такою </w:t>
            </w:r>
            <w:proofErr w:type="gramStart"/>
            <w:r w:rsidRPr="00EC488F">
              <w:rPr>
                <w:lang w:val="ru-RU"/>
              </w:rPr>
              <w:t>п</w:t>
            </w:r>
            <w:proofErr w:type="gramEnd"/>
            <w:r w:rsidRPr="00EC488F">
              <w:rPr>
                <w:lang w:val="ru-RU"/>
              </w:rPr>
              <w:t xml:space="preserve">ідтримкою, протягом року скористалося понад 750 осіб Чернігівщини. </w:t>
            </w:r>
          </w:p>
          <w:p w:rsidR="00EC488F" w:rsidRPr="00EC488F" w:rsidRDefault="00EC488F" w:rsidP="00EC488F">
            <w:pPr>
              <w:shd w:val="clear" w:color="auto" w:fill="FFFFFF"/>
              <w:spacing w:line="240" w:lineRule="atLeast"/>
              <w:ind w:firstLine="32"/>
              <w:jc w:val="both"/>
              <w:rPr>
                <w:lang w:val="ru-RU"/>
              </w:rPr>
            </w:pPr>
            <w:r w:rsidRPr="00EC488F">
              <w:rPr>
                <w:lang w:val="ru-RU"/>
              </w:rPr>
              <w:t xml:space="preserve">30 червня, в приміщенні молодіжного Центру, проведено тренінг з першої домедичної допомоги - </w:t>
            </w:r>
            <w:r w:rsidRPr="00EC488F">
              <w:rPr>
                <w:lang w:val="ru-RU"/>
              </w:rPr>
              <w:lastRenderedPageBreak/>
              <w:t xml:space="preserve">практичний курс з комплексу заходів, спрямованих </w:t>
            </w:r>
            <w:proofErr w:type="gramStart"/>
            <w:r w:rsidRPr="00EC488F">
              <w:rPr>
                <w:lang w:val="ru-RU"/>
              </w:rPr>
              <w:t>на</w:t>
            </w:r>
            <w:proofErr w:type="gramEnd"/>
            <w:r w:rsidRPr="00EC488F">
              <w:rPr>
                <w:lang w:val="ru-RU"/>
              </w:rPr>
              <w:t xml:space="preserve"> відновлення або збереження життя і здоров'я. </w:t>
            </w:r>
          </w:p>
          <w:p w:rsidR="00EC488F" w:rsidRPr="00EC488F" w:rsidRDefault="00EC488F" w:rsidP="00EC488F">
            <w:pPr>
              <w:shd w:val="clear" w:color="auto" w:fill="FFFFFF"/>
              <w:spacing w:line="240" w:lineRule="atLeast"/>
              <w:ind w:left="1" w:firstLine="32"/>
              <w:jc w:val="both"/>
              <w:rPr>
                <w:color w:val="050505"/>
                <w:highlight w:val="white"/>
                <w:lang w:val="ru-RU"/>
              </w:rPr>
            </w:pPr>
            <w:r w:rsidRPr="00EC488F">
              <w:rPr>
                <w:color w:val="050505"/>
                <w:highlight w:val="white"/>
                <w:lang w:val="ru-RU"/>
              </w:rPr>
              <w:t>До дня торгі</w:t>
            </w:r>
            <w:proofErr w:type="gramStart"/>
            <w:r w:rsidRPr="00EC488F">
              <w:rPr>
                <w:color w:val="050505"/>
                <w:highlight w:val="white"/>
                <w:lang w:val="ru-RU"/>
              </w:rPr>
              <w:t>вл</w:t>
            </w:r>
            <w:proofErr w:type="gramEnd"/>
            <w:r w:rsidRPr="00EC488F">
              <w:rPr>
                <w:color w:val="050505"/>
                <w:highlight w:val="white"/>
                <w:lang w:val="ru-RU"/>
              </w:rPr>
              <w:t xml:space="preserve">і людьми, 29 липня, в дитячо-підлітковому клубі за місцем проживання «Україна» проведено воркшоп «Життя на продаж», де змогли проговорити з молоддю про проблему торгівлі людьми, що загострилася в зв’язку з виїздом великої кількості жінок та дітей за кордон та пограли в гру «Рожеві окуляри». </w:t>
            </w:r>
          </w:p>
          <w:p w:rsidR="00EC488F" w:rsidRPr="00230389" w:rsidRDefault="00EC488F" w:rsidP="00EC488F">
            <w:pPr>
              <w:shd w:val="clear" w:color="auto" w:fill="FFFFFF"/>
              <w:ind w:left="1" w:firstLine="32"/>
              <w:jc w:val="both"/>
              <w:rPr>
                <w:color w:val="050505"/>
                <w:highlight w:val="white"/>
                <w:lang w:val="ru-RU"/>
              </w:rPr>
            </w:pPr>
            <w:r w:rsidRPr="00230389">
              <w:rPr>
                <w:color w:val="050505"/>
                <w:highlight w:val="white"/>
                <w:lang w:val="ru-RU"/>
              </w:rPr>
              <w:t>В рамках навчальної практики студенті</w:t>
            </w:r>
            <w:proofErr w:type="gramStart"/>
            <w:r w:rsidRPr="00230389">
              <w:rPr>
                <w:color w:val="050505"/>
                <w:highlight w:val="white"/>
                <w:lang w:val="ru-RU"/>
              </w:rPr>
              <w:t>в</w:t>
            </w:r>
            <w:proofErr w:type="gramEnd"/>
            <w:r w:rsidRPr="00230389">
              <w:rPr>
                <w:color w:val="050505"/>
                <w:highlight w:val="white"/>
                <w:lang w:val="ru-RU"/>
              </w:rPr>
              <w:t xml:space="preserve"> на базі Центру, з 10 по 28 жовтня проведено воркшоп «Перша психологічна допомога» для студентської молоді та волонтерів будівничого волонтерського табору в с. Іванівка Чернігівської області; виховну бесіду «Торгівля людьми, сучасне рабство» для учнівської молоді міста Чернігова, </w:t>
            </w:r>
            <w:proofErr w:type="gramStart"/>
            <w:r w:rsidRPr="00230389">
              <w:rPr>
                <w:color w:val="050505"/>
                <w:highlight w:val="white"/>
                <w:lang w:val="ru-RU"/>
              </w:rPr>
              <w:t>п</w:t>
            </w:r>
            <w:proofErr w:type="gramEnd"/>
            <w:r w:rsidRPr="00230389">
              <w:rPr>
                <w:color w:val="050505"/>
                <w:highlight w:val="white"/>
                <w:lang w:val="ru-RU"/>
              </w:rPr>
              <w:t>ід час якої обговорили проблему торгівлі людьми, що загострилася в зв’язку з виїздом великої кількості жінок та дітей за кордон та пограли в гру «Рожеві окуляри».</w:t>
            </w:r>
          </w:p>
          <w:p w:rsidR="000D0ED0" w:rsidRDefault="00EC488F" w:rsidP="00EC488F">
            <w:pPr>
              <w:ind w:firstLine="32"/>
              <w:jc w:val="both"/>
              <w:rPr>
                <w:color w:val="050505"/>
                <w:lang w:val="ru-RU"/>
              </w:rPr>
            </w:pPr>
            <w:r w:rsidRPr="00EC488F">
              <w:rPr>
                <w:color w:val="050505"/>
                <w:highlight w:val="white"/>
                <w:lang w:val="ru-RU"/>
              </w:rPr>
              <w:t>25 листопада, в рамках Всесвітньої акція</w:t>
            </w:r>
            <w:r w:rsidRPr="00EC488F">
              <w:rPr>
                <w:color w:val="050505"/>
                <w:highlight w:val="white"/>
              </w:rPr>
              <w:t> </w:t>
            </w:r>
            <w:r w:rsidRPr="00EC488F">
              <w:rPr>
                <w:color w:val="050505"/>
                <w:highlight w:val="white"/>
                <w:lang w:val="ru-RU"/>
              </w:rPr>
              <w:t>«16 днів проти насильства» та з метою привернення уваги до проблем подолання будь-яких форм насильства, у тому числі насильства в сім’ях, жорстокого поводження з дітьми, протидії торгі</w:t>
            </w:r>
            <w:proofErr w:type="gramStart"/>
            <w:r w:rsidRPr="00EC488F">
              <w:rPr>
                <w:color w:val="050505"/>
                <w:highlight w:val="white"/>
                <w:lang w:val="ru-RU"/>
              </w:rPr>
              <w:t>вл</w:t>
            </w:r>
            <w:proofErr w:type="gramEnd"/>
            <w:r w:rsidRPr="00EC488F">
              <w:rPr>
                <w:color w:val="050505"/>
                <w:highlight w:val="white"/>
                <w:lang w:val="ru-RU"/>
              </w:rPr>
              <w:t xml:space="preserve">і людьми та захисту прав жінок, обговорення способів протидії та запобігання домашньому насильству, </w:t>
            </w:r>
            <w:r w:rsidRPr="00EC488F">
              <w:rPr>
                <w:color w:val="050505"/>
                <w:highlight w:val="white"/>
                <w:lang w:val="ru-RU"/>
              </w:rPr>
              <w:lastRenderedPageBreak/>
              <w:t xml:space="preserve">можливих шляхів профілактики насильства, для студентської </w:t>
            </w:r>
            <w:proofErr w:type="gramStart"/>
            <w:r w:rsidRPr="00EC488F">
              <w:rPr>
                <w:color w:val="050505"/>
                <w:highlight w:val="white"/>
                <w:lang w:val="ru-RU"/>
              </w:rPr>
              <w:t>молод</w:t>
            </w:r>
            <w:proofErr w:type="gramEnd"/>
            <w:r w:rsidRPr="00EC488F">
              <w:rPr>
                <w:color w:val="050505"/>
                <w:highlight w:val="white"/>
                <w:lang w:val="ru-RU"/>
              </w:rPr>
              <w:t>і проведено тематичну лекцію та гру «Коло безпеки».</w:t>
            </w:r>
          </w:p>
          <w:p w:rsidR="00F847C1" w:rsidRPr="00D723EB" w:rsidRDefault="00F847C1" w:rsidP="00D723EB">
            <w:pPr>
              <w:ind w:firstLine="32"/>
              <w:jc w:val="both"/>
              <w:rPr>
                <w:sz w:val="22"/>
                <w:szCs w:val="22"/>
                <w:lang w:val="uk-UA"/>
              </w:rPr>
            </w:pPr>
            <w:r w:rsidRPr="004C649F">
              <w:rPr>
                <w:lang w:val="uk-UA"/>
              </w:rPr>
              <w:t>У рамках тижня фізичної культури і спорту</w:t>
            </w:r>
            <w:r>
              <w:rPr>
                <w:lang w:val="uk-UA"/>
              </w:rPr>
              <w:t xml:space="preserve"> відбу</w:t>
            </w:r>
            <w:r w:rsidRPr="004C649F">
              <w:rPr>
                <w:lang w:val="uk-UA"/>
              </w:rPr>
              <w:t>лись</w:t>
            </w:r>
            <w:r w:rsidRPr="004C649F">
              <w:rPr>
                <w:shd w:val="clear" w:color="auto" w:fill="FFFFFF"/>
                <w:lang w:val="uk-UA"/>
              </w:rPr>
              <w:t xml:space="preserve"> трен</w:t>
            </w:r>
            <w:r>
              <w:rPr>
                <w:shd w:val="clear" w:color="auto" w:fill="FFFFFF"/>
                <w:lang w:val="uk-UA"/>
              </w:rPr>
              <w:t>увальн</w:t>
            </w:r>
            <w:r w:rsidRPr="004C649F">
              <w:rPr>
                <w:shd w:val="clear" w:color="auto" w:fill="FFFFFF"/>
                <w:lang w:val="uk-UA"/>
              </w:rPr>
              <w:t>і заняття,</w:t>
            </w:r>
            <w:r w:rsidRPr="004C649F">
              <w:rPr>
                <w:lang w:val="uk-UA"/>
              </w:rPr>
              <w:t xml:space="preserve"> спортивні ігри, товариські зустрічі з волейболу, з міні-футболу, з настільного тенісу, бесіди-агітації до занять спортом, </w:t>
            </w:r>
            <w:r w:rsidRPr="004C649F">
              <w:rPr>
                <w:shd w:val="clear" w:color="auto" w:fill="FFFFFF"/>
                <w:lang w:val="uk-UA"/>
              </w:rPr>
              <w:t>години спілкування, створення та розповсюдження</w:t>
            </w:r>
            <w:r w:rsidRPr="004C649F">
              <w:rPr>
                <w:b/>
                <w:i/>
                <w:shd w:val="clear" w:color="auto" w:fill="FFFFFF"/>
                <w:lang w:val="uk-UA"/>
              </w:rPr>
              <w:t xml:space="preserve"> </w:t>
            </w:r>
            <w:r w:rsidRPr="004C649F">
              <w:rPr>
                <w:lang w:val="uk-UA"/>
              </w:rPr>
              <w:t>відеороликів,</w:t>
            </w:r>
            <w:r w:rsidRPr="004C649F">
              <w:rPr>
                <w:b/>
                <w:i/>
                <w:shd w:val="clear" w:color="auto" w:fill="FFFFFF"/>
                <w:lang w:val="uk-UA"/>
              </w:rPr>
              <w:t xml:space="preserve"> </w:t>
            </w:r>
            <w:r w:rsidRPr="004C649F">
              <w:rPr>
                <w:lang w:val="uk-UA"/>
              </w:rPr>
              <w:t xml:space="preserve">уроки фізичного виховання </w:t>
            </w:r>
            <w:r w:rsidRPr="00CA6D95">
              <w:rPr>
                <w:lang w:val="uk-UA"/>
              </w:rPr>
              <w:t xml:space="preserve">«Спорт – крок до миру», </w:t>
            </w:r>
            <w:r w:rsidRPr="00CA6D95">
              <w:rPr>
                <w:shd w:val="clear" w:color="auto" w:fill="FFFFFF"/>
                <w:lang w:val="uk-UA"/>
              </w:rPr>
              <w:t>«Не лінуйся- тренуйся!», «Борись – перемагай! Мир для України здобувай!», «Нас не зламає війна»,</w:t>
            </w:r>
            <w:r w:rsidRPr="00CA6D95">
              <w:rPr>
                <w:lang w:val="uk-UA"/>
              </w:rPr>
              <w:t xml:space="preserve"> «Спортивні звитяги нашого ліцею»,</w:t>
            </w:r>
            <w:r w:rsidRPr="00CA6D95">
              <w:rPr>
                <w:shd w:val="clear" w:color="auto" w:fill="FFFFFF"/>
                <w:lang w:val="uk-UA"/>
              </w:rPr>
              <w:t xml:space="preserve"> «Хочеш бути здоровим </w:t>
            </w:r>
            <w:r>
              <w:rPr>
                <w:shd w:val="clear" w:color="auto" w:fill="FFFFFF"/>
                <w:lang w:val="uk-UA"/>
              </w:rPr>
              <w:t xml:space="preserve">- </w:t>
            </w:r>
            <w:r w:rsidRPr="00CA6D95">
              <w:rPr>
                <w:shd w:val="clear" w:color="auto" w:fill="FFFFFF"/>
                <w:lang w:val="uk-UA"/>
              </w:rPr>
              <w:t>рухайся», «Спорт – найкращий  лікар від стресу», «Чому потрібно займатися спортом під час війни та як мотивувати себе до занять: поради фахівців»,</w:t>
            </w:r>
            <w:r w:rsidRPr="00CA6D95">
              <w:rPr>
                <w:lang w:val="uk-UA"/>
              </w:rPr>
              <w:t xml:space="preserve"> «Змагаємось заради ПЕРЕМОГИ», «Мир!</w:t>
            </w:r>
            <w:r>
              <w:rPr>
                <w:lang w:val="uk-UA"/>
              </w:rPr>
              <w:t xml:space="preserve"> </w:t>
            </w:r>
            <w:r w:rsidRPr="00CA6D95">
              <w:rPr>
                <w:lang w:val="uk-UA"/>
              </w:rPr>
              <w:t xml:space="preserve">Єдність! Спорт!», </w:t>
            </w:r>
            <w:r w:rsidRPr="00CA6D95">
              <w:rPr>
                <w:shd w:val="clear" w:color="auto" w:fill="FFFFFF"/>
                <w:lang w:val="uk-UA"/>
              </w:rPr>
              <w:t>«Збереження психічного і фізичного здоров’я під час війни»,</w:t>
            </w:r>
            <w:r w:rsidRPr="00CA6D95">
              <w:rPr>
                <w:lang w:val="uk-UA"/>
              </w:rPr>
              <w:t xml:space="preserve">  «Моє хобі – бути здоровим», «Здорові рецепти моєї родини», </w:t>
            </w:r>
            <w:r w:rsidRPr="00CA6D95">
              <w:rPr>
                <w:shd w:val="clear" w:color="auto" w:fill="FFFFFF"/>
                <w:lang w:val="uk-UA"/>
              </w:rPr>
              <w:t>«Рух проти стресу: як покращити самопочуття під час війни»,</w:t>
            </w:r>
            <w:r w:rsidRPr="00CA6D95">
              <w:rPr>
                <w:lang w:val="uk-UA"/>
              </w:rPr>
              <w:t xml:space="preserve"> </w:t>
            </w:r>
            <w:r w:rsidRPr="004C649F">
              <w:rPr>
                <w:lang w:val="uk-UA"/>
              </w:rPr>
              <w:t xml:space="preserve">«Культура здорового способу життя», «Зроби свій вибір на користь здоров’я», «Як захиститися від інфекцій», «Про важливість профілактичних щеплень, коли живемо в умовах пандемії», «Спорт як альтернатива різного роду залежностям: наркотичній, психотропній», «Формуємо навички здорового способу </w:t>
            </w:r>
            <w:r w:rsidRPr="004C649F">
              <w:rPr>
                <w:lang w:val="uk-UA"/>
              </w:rPr>
              <w:lastRenderedPageBreak/>
              <w:t xml:space="preserve">життя: теорія і практика», «Важливість фізичної активності під час війни», «Дихальна гімнастика», «Долаємо паніку. 46 вправ і порад, як стабілізуватися під час війни», «Фізична активність під час війни: медики закликають приділяти вправам 30 хвилин на день війни», «Як мотивувати себе до занять фізкультурою під час війни», «7 правил здорового способу життя», «Всесвітній день футболу», «Ми молоді, а значить сильні», «У здоровому тілі – здоровий дух!», </w:t>
            </w:r>
            <w:r w:rsidRPr="004C649F">
              <w:rPr>
                <w:rFonts w:eastAsia="Calibri"/>
                <w:shd w:val="clear" w:color="auto" w:fill="FFFFFF"/>
                <w:lang w:val="uk-UA" w:eastAsia="en-US"/>
              </w:rPr>
              <w:t>«Я за здоровий спосіб життя»,</w:t>
            </w:r>
            <w:r w:rsidRPr="004C649F">
              <w:rPr>
                <w:lang w:val="uk-UA"/>
              </w:rPr>
              <w:t xml:space="preserve"> «Я займаюсь спортом», «Я умію робити спортивні...</w:t>
            </w:r>
            <w:r>
              <w:rPr>
                <w:lang w:val="uk-UA"/>
              </w:rPr>
              <w:t xml:space="preserve">, </w:t>
            </w:r>
            <w:r w:rsidRPr="004C649F">
              <w:rPr>
                <w:lang w:val="uk-UA"/>
              </w:rPr>
              <w:t xml:space="preserve">а що вмієш ти? Покажи!», «Тренуюсь на </w:t>
            </w:r>
            <w:r w:rsidRPr="00D723EB">
              <w:rPr>
                <w:sz w:val="22"/>
                <w:szCs w:val="22"/>
                <w:lang w:val="uk-UA"/>
              </w:rPr>
              <w:t>свіжому повітрі».</w:t>
            </w:r>
          </w:p>
          <w:p w:rsidR="00D723EB" w:rsidRPr="00D723EB" w:rsidRDefault="00D723EB" w:rsidP="00D723EB">
            <w:pPr>
              <w:ind w:firstLine="32"/>
              <w:jc w:val="both"/>
              <w:rPr>
                <w:sz w:val="22"/>
                <w:szCs w:val="22"/>
                <w:lang w:val="ru-RU"/>
              </w:rPr>
            </w:pPr>
            <w:r w:rsidRPr="00D723EB">
              <w:rPr>
                <w:sz w:val="22"/>
                <w:szCs w:val="22"/>
                <w:lang w:val="uk-UA"/>
              </w:rPr>
              <w:t xml:space="preserve">В області в поточному році з урахуванням епідеміологічних обмежень були організовані інформаційні кампанії до Всесвітнього дня боротьби з глаукомою, Всесвітнього дня без тютюну та вступу в дію антитютюнового закону, Всесвітнього дня психічного здоров’я, Всесвітнього дня боротьби з інсультом, Міжнародного дня відмови від куріння та Всесвітнього дня боротьби з діабетом, Всесвітнього дня боротьби зі СНІДом. </w:t>
            </w:r>
            <w:r w:rsidRPr="00D723EB">
              <w:rPr>
                <w:sz w:val="22"/>
                <w:szCs w:val="22"/>
                <w:lang w:val="ru-RU"/>
              </w:rPr>
              <w:t xml:space="preserve">Медичні працівники виступали в засобах масової інформації, організовували онлайн-конференції серед </w:t>
            </w:r>
            <w:r w:rsidRPr="00D723EB">
              <w:rPr>
                <w:sz w:val="22"/>
                <w:szCs w:val="22"/>
                <w:lang w:val="ru-RU"/>
              </w:rPr>
              <w:lastRenderedPageBreak/>
              <w:t>студентської молоді. В медичних закладах були оформлені тематичні інформаційні куточки,  розповсюджувалися інформаційні матеріали.</w:t>
            </w:r>
          </w:p>
          <w:p w:rsidR="00D723EB" w:rsidRPr="00D723EB" w:rsidRDefault="00D723EB" w:rsidP="00D723EB">
            <w:pPr>
              <w:pStyle w:val="a8"/>
              <w:spacing w:after="0"/>
              <w:ind w:left="0" w:firstLine="32"/>
              <w:jc w:val="both"/>
              <w:rPr>
                <w:rFonts w:ascii="Times New Roman" w:hAnsi="Times New Roman"/>
                <w:sz w:val="22"/>
                <w:szCs w:val="22"/>
                <w:lang w:val="uk-UA"/>
              </w:rPr>
            </w:pPr>
            <w:r w:rsidRPr="00D723EB">
              <w:rPr>
                <w:rFonts w:ascii="Times New Roman" w:hAnsi="Times New Roman"/>
                <w:sz w:val="22"/>
                <w:szCs w:val="22"/>
                <w:lang w:val="uk-UA"/>
              </w:rPr>
              <w:t xml:space="preserve">З метою формування у молоді  відповідального ставлення до свого здоров’я та здоров’я оточуючих, усвідомлення життєвої необхідності у здоровому способі життя закладами охорони здоров’я спільно з державними установами та недержавними громадськими організаціями проводились інформаційно-освітні заходи щодо збереження та зміцнення здоров’я, утвердження засад здорового способу життя,  профілактики негативних явищ у молодіжному середовищі. З цих питань за попередніми даними за 2022 рік в обласних ЗМІ  проведено 182 телепередачі, 138 радіопередач, опубліковано 109 статей в газетах. </w:t>
            </w:r>
          </w:p>
          <w:p w:rsidR="00D723EB" w:rsidRPr="00D723EB" w:rsidRDefault="00D723EB" w:rsidP="00D723EB">
            <w:pPr>
              <w:ind w:firstLine="32"/>
              <w:jc w:val="both"/>
              <w:rPr>
                <w:sz w:val="22"/>
                <w:szCs w:val="22"/>
                <w:lang w:val="ru-RU"/>
              </w:rPr>
            </w:pPr>
            <w:r w:rsidRPr="00D723EB">
              <w:rPr>
                <w:sz w:val="22"/>
                <w:szCs w:val="22"/>
                <w:lang w:val="ru-RU"/>
              </w:rPr>
              <w:t xml:space="preserve">Для інформування громадськості про переваги </w:t>
            </w:r>
            <w:proofErr w:type="gramStart"/>
            <w:r w:rsidRPr="00D723EB">
              <w:rPr>
                <w:sz w:val="22"/>
                <w:szCs w:val="22"/>
                <w:lang w:val="ru-RU"/>
              </w:rPr>
              <w:t>здорового</w:t>
            </w:r>
            <w:proofErr w:type="gramEnd"/>
            <w:r w:rsidRPr="00D723EB">
              <w:rPr>
                <w:sz w:val="22"/>
                <w:szCs w:val="22"/>
                <w:lang w:val="ru-RU"/>
              </w:rPr>
              <w:t xml:space="preserve"> способу життя, запобігання шкідливим звичкам використовується мережа Інтернет. В електронних ЗМІ – «Чернігівський монітор», «Високий вал», «0462.</w:t>
            </w:r>
            <w:r w:rsidRPr="00D723EB">
              <w:rPr>
                <w:sz w:val="22"/>
                <w:szCs w:val="22"/>
              </w:rPr>
              <w:t>ua</w:t>
            </w:r>
            <w:r w:rsidRPr="00D723EB">
              <w:rPr>
                <w:sz w:val="22"/>
                <w:szCs w:val="22"/>
                <w:lang w:val="ru-RU"/>
              </w:rPr>
              <w:t xml:space="preserve">», «Час Чернігівський», </w:t>
            </w:r>
            <w:r w:rsidRPr="00D723EB">
              <w:rPr>
                <w:sz w:val="22"/>
                <w:szCs w:val="22"/>
                <w:lang w:val="ru-RU"/>
              </w:rPr>
              <w:lastRenderedPageBreak/>
              <w:t>«</w:t>
            </w:r>
            <w:r w:rsidRPr="00D723EB">
              <w:rPr>
                <w:sz w:val="22"/>
                <w:szCs w:val="22"/>
              </w:rPr>
              <w:t>GOROD</w:t>
            </w:r>
            <w:r w:rsidRPr="00D723EB">
              <w:rPr>
                <w:sz w:val="22"/>
                <w:szCs w:val="22"/>
                <w:lang w:val="ru-RU"/>
              </w:rPr>
              <w:t>», «ЧеЛайн» за звітній період опубліковано 544 статті.</w:t>
            </w:r>
          </w:p>
          <w:p w:rsidR="00D723EB" w:rsidRDefault="00D723EB" w:rsidP="00D723EB">
            <w:pPr>
              <w:ind w:firstLine="32"/>
              <w:jc w:val="both"/>
              <w:rPr>
                <w:sz w:val="22"/>
                <w:szCs w:val="22"/>
                <w:lang w:val="ru-RU"/>
              </w:rPr>
            </w:pPr>
            <w:proofErr w:type="gramStart"/>
            <w:r w:rsidRPr="002F595C">
              <w:rPr>
                <w:sz w:val="22"/>
                <w:szCs w:val="22"/>
                <w:lang w:val="ru-RU"/>
              </w:rPr>
              <w:t>З</w:t>
            </w:r>
            <w:proofErr w:type="gramEnd"/>
            <w:r w:rsidRPr="002F595C">
              <w:rPr>
                <w:sz w:val="22"/>
                <w:szCs w:val="22"/>
                <w:lang w:val="ru-RU"/>
              </w:rPr>
              <w:t xml:space="preserve"> метою забезпечення населення доступною та змістовною інформацією про здоров’я, його соціальні та економічні детермінанти на веб-сайті Управління охорони здоров’я облдержадміністрації постійно висвітлюються питання профілактики захворювань та здорового способу  життя.</w:t>
            </w:r>
            <w:r w:rsidRPr="002F595C">
              <w:rPr>
                <w:sz w:val="22"/>
                <w:szCs w:val="22"/>
                <w:lang w:val="ru-RU" w:eastAsia="x-none"/>
              </w:rPr>
              <w:t xml:space="preserve"> </w:t>
            </w:r>
            <w:r w:rsidRPr="00D723EB">
              <w:rPr>
                <w:sz w:val="22"/>
                <w:szCs w:val="22"/>
              </w:rPr>
              <w:t>За звітній період розміщено 702 інформаційних повідомлення.</w:t>
            </w:r>
          </w:p>
          <w:p w:rsidR="008A781A" w:rsidRDefault="008A781A" w:rsidP="00D723EB">
            <w:pPr>
              <w:ind w:firstLine="32"/>
              <w:jc w:val="both"/>
              <w:rPr>
                <w:color w:val="000000"/>
                <w:szCs w:val="28"/>
                <w:lang w:val="ru-RU"/>
              </w:rPr>
            </w:pPr>
            <w:r w:rsidRPr="008A781A">
              <w:rPr>
                <w:color w:val="000000"/>
                <w:szCs w:val="28"/>
                <w:lang w:val="ru-RU"/>
              </w:rPr>
              <w:t xml:space="preserve">Для  </w:t>
            </w:r>
            <w:proofErr w:type="gramStart"/>
            <w:r w:rsidRPr="008A781A">
              <w:rPr>
                <w:color w:val="000000"/>
                <w:szCs w:val="28"/>
                <w:lang w:val="ru-RU"/>
              </w:rPr>
              <w:t>проф</w:t>
            </w:r>
            <w:proofErr w:type="gramEnd"/>
            <w:r w:rsidRPr="008A781A">
              <w:rPr>
                <w:color w:val="000000"/>
                <w:szCs w:val="28"/>
                <w:lang w:val="ru-RU"/>
              </w:rPr>
              <w:t>ілактики негативних явищ та соціально небезпечних хвороб у молодіжному середовищі, формування відповідального ставлення до  власного здоров’я, утвердження здорового способу життя центрами соціальних служб, центр</w:t>
            </w:r>
            <w:r w:rsidR="007971BF">
              <w:rPr>
                <w:color w:val="000000"/>
                <w:szCs w:val="28"/>
                <w:lang w:val="ru-RU"/>
              </w:rPr>
              <w:t xml:space="preserve">ами надання соціальних послуг, </w:t>
            </w:r>
            <w:r w:rsidRPr="008A781A">
              <w:rPr>
                <w:color w:val="000000"/>
                <w:szCs w:val="28"/>
                <w:lang w:val="ru-RU"/>
              </w:rPr>
              <w:t>фахівцями із соціальної роботи  територіальних громад  проведено 365 заходів, якими охоплено 2505 осіб.</w:t>
            </w:r>
          </w:p>
          <w:p w:rsidR="0061119C" w:rsidRPr="008A781A" w:rsidRDefault="0061119C" w:rsidP="0061119C">
            <w:pPr>
              <w:ind w:firstLine="32"/>
              <w:jc w:val="both"/>
              <w:rPr>
                <w:color w:val="FF0000"/>
                <w:lang w:val="ru-RU"/>
              </w:rPr>
            </w:pPr>
            <w:r>
              <w:rPr>
                <w:rFonts w:eastAsia="Arial"/>
                <w:lang w:val="ru-RU"/>
              </w:rPr>
              <w:t>Закладами культури област</w:t>
            </w:r>
            <w:r>
              <w:rPr>
                <w:rFonts w:eastAsia="Arial"/>
                <w:lang w:val="uk-UA"/>
              </w:rPr>
              <w:t xml:space="preserve">і проведено </w:t>
            </w:r>
            <w:r>
              <w:rPr>
                <w:rFonts w:eastAsia="Arial"/>
                <w:lang w:val="uk-UA"/>
              </w:rPr>
              <w:t>1</w:t>
            </w:r>
            <w:r>
              <w:rPr>
                <w:rFonts w:eastAsia="Arial"/>
                <w:lang w:val="uk-UA"/>
              </w:rPr>
              <w:t>3 заході</w:t>
            </w:r>
            <w:proofErr w:type="gramStart"/>
            <w:r>
              <w:rPr>
                <w:rFonts w:eastAsia="Arial"/>
                <w:lang w:val="uk-UA"/>
              </w:rPr>
              <w:t>в</w:t>
            </w:r>
            <w:proofErr w:type="gramEnd"/>
            <w:r>
              <w:rPr>
                <w:rFonts w:eastAsia="Arial"/>
                <w:lang w:val="uk-UA"/>
              </w:rPr>
              <w:t>.</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0D0ED0" w:rsidRDefault="00C94B72" w:rsidP="00C94B72">
            <w:pPr>
              <w:jc w:val="both"/>
              <w:rPr>
                <w:lang w:val="uk-UA"/>
              </w:rPr>
            </w:pPr>
            <w:r w:rsidRPr="000D0ED0">
              <w:rPr>
                <w:lang w:val="uk-UA"/>
              </w:rPr>
              <w:lastRenderedPageBreak/>
              <w:t>3.2. Проведення обласних та місцевих освітньо-виховних, інформаційно-просвітницьких та інших заходів; виданні та розповсюдженні інформаційних матеріалів та виготовленні і розміщенні соціальних роликів та реклами, спрямованих на запобігання поширенню інфекційних хвороб; протидію розповсюдженню вживання психоактивних речовин, алкоголю, тютюну та інших форм залежності</w:t>
            </w:r>
          </w:p>
        </w:tc>
      </w:tr>
      <w:tr w:rsidR="00C94B72" w:rsidRPr="002F595C"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8821DF" w:rsidRDefault="00C94B72" w:rsidP="00C94B72">
            <w:pPr>
              <w:rPr>
                <w:lang w:val="uk-UA"/>
              </w:rPr>
            </w:pPr>
            <w:r w:rsidRPr="008821DF">
              <w:rPr>
                <w:lang w:val="uk-UA"/>
              </w:rPr>
              <w:t xml:space="preserve">Департамент сім’ї, молоді та спорту облдержадміністрації, </w:t>
            </w:r>
          </w:p>
          <w:p w:rsidR="00C94B72" w:rsidRPr="008821DF" w:rsidRDefault="00C94B72" w:rsidP="00C94B72">
            <w:pPr>
              <w:rPr>
                <w:lang w:val="uk-UA"/>
              </w:rPr>
            </w:pPr>
            <w:r w:rsidRPr="008821DF">
              <w:rPr>
                <w:lang w:val="uk-UA"/>
              </w:rPr>
              <w:t xml:space="preserve">Управління освіти і науки облдержадміністрації, </w:t>
            </w:r>
          </w:p>
          <w:p w:rsidR="00C94B72" w:rsidRPr="008821DF" w:rsidRDefault="00C94B72" w:rsidP="00C94B72">
            <w:pPr>
              <w:rPr>
                <w:lang w:val="uk-UA"/>
              </w:rPr>
            </w:pPr>
            <w:r w:rsidRPr="008821DF">
              <w:rPr>
                <w:lang w:val="uk-UA"/>
              </w:rPr>
              <w:t xml:space="preserve">Управління охорони здоров’я </w:t>
            </w:r>
            <w:r w:rsidRPr="008821DF">
              <w:rPr>
                <w:lang w:val="uk-UA"/>
              </w:rPr>
              <w:lastRenderedPageBreak/>
              <w:t xml:space="preserve">облдержадміністрації, </w:t>
            </w:r>
          </w:p>
          <w:p w:rsidR="00C94B72" w:rsidRPr="008821DF" w:rsidRDefault="00C94B72" w:rsidP="00C94B72">
            <w:pPr>
              <w:rPr>
                <w:lang w:val="uk-UA"/>
              </w:rPr>
            </w:pPr>
            <w:r w:rsidRPr="008821DF">
              <w:rPr>
                <w:lang w:val="uk-UA"/>
              </w:rPr>
              <w:t>Чернігівський обласний центр соціальних служб,</w:t>
            </w:r>
          </w:p>
          <w:p w:rsidR="00C94B72" w:rsidRPr="008821DF" w:rsidRDefault="00C94B72" w:rsidP="00C94B72">
            <w:pPr>
              <w:rPr>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p w:rsidR="00C94B72" w:rsidRPr="00A07DBF" w:rsidRDefault="00C94B72" w:rsidP="00534B56">
            <w:pPr>
              <w:autoSpaceDE/>
              <w:autoSpaceDN/>
              <w:rPr>
                <w:color w:val="FF0000"/>
                <w:lang w:val="uk-UA"/>
              </w:rPr>
            </w:pPr>
          </w:p>
        </w:tc>
        <w:tc>
          <w:tcPr>
            <w:tcW w:w="712" w:type="dxa"/>
            <w:tcBorders>
              <w:top w:val="single" w:sz="4" w:space="0" w:color="auto"/>
              <w:left w:val="single" w:sz="4" w:space="0" w:color="auto"/>
              <w:bottom w:val="single" w:sz="4" w:space="0" w:color="auto"/>
              <w:right w:val="single" w:sz="4" w:space="0" w:color="auto"/>
            </w:tcBorders>
          </w:tcPr>
          <w:p w:rsidR="00C94B72" w:rsidRPr="00C94B72" w:rsidRDefault="00C94B72" w:rsidP="001B5363">
            <w:pPr>
              <w:autoSpaceDE/>
              <w:autoSpaceDN/>
              <w:rPr>
                <w:lang w:val="uk-UA"/>
              </w:rPr>
            </w:pPr>
            <w:r w:rsidRPr="00C94B72">
              <w:rPr>
                <w:lang w:val="uk-UA"/>
              </w:rPr>
              <w:lastRenderedPageBreak/>
              <w:t>4</w:t>
            </w:r>
            <w:r w:rsidR="001B5363">
              <w:rPr>
                <w:lang w:val="uk-UA"/>
              </w:rPr>
              <w:t>7</w:t>
            </w:r>
            <w:r w:rsidRPr="00C94B72">
              <w:rPr>
                <w:lang w:val="uk-UA"/>
              </w:rPr>
              <w:t>,0</w:t>
            </w:r>
          </w:p>
        </w:tc>
        <w:tc>
          <w:tcPr>
            <w:tcW w:w="710" w:type="dxa"/>
            <w:tcBorders>
              <w:top w:val="single" w:sz="4" w:space="0" w:color="auto"/>
              <w:left w:val="single" w:sz="4" w:space="0" w:color="auto"/>
              <w:bottom w:val="single" w:sz="4" w:space="0" w:color="auto"/>
              <w:right w:val="single" w:sz="4" w:space="0" w:color="auto"/>
            </w:tcBorders>
          </w:tcPr>
          <w:p w:rsidR="00C94B72" w:rsidRPr="00C94B72" w:rsidRDefault="001B5363" w:rsidP="00534B56">
            <w:pPr>
              <w:rPr>
                <w:lang w:val="uk-UA"/>
              </w:rPr>
            </w:pPr>
            <w:r>
              <w:rPr>
                <w:lang w:val="uk-UA"/>
              </w:rPr>
              <w:t>47</w:t>
            </w:r>
            <w:r w:rsidR="00C94B72" w:rsidRPr="00C94B72">
              <w:rPr>
                <w:lang w:val="uk-UA"/>
              </w:rPr>
              <w:t>,0</w:t>
            </w:r>
          </w:p>
        </w:tc>
        <w:tc>
          <w:tcPr>
            <w:tcW w:w="995" w:type="dxa"/>
            <w:tcBorders>
              <w:top w:val="single" w:sz="4" w:space="0" w:color="auto"/>
              <w:left w:val="single" w:sz="4" w:space="0" w:color="auto"/>
              <w:bottom w:val="single" w:sz="4" w:space="0" w:color="auto"/>
              <w:right w:val="single" w:sz="4" w:space="0" w:color="auto"/>
            </w:tcBorders>
          </w:tcPr>
          <w:p w:rsidR="00C94B72" w:rsidRPr="008B595D" w:rsidRDefault="00C94B72" w:rsidP="00534B56">
            <w:pPr>
              <w:rPr>
                <w:lang w:val="uk-UA"/>
              </w:rPr>
            </w:pPr>
            <w:r w:rsidRPr="008B595D">
              <w:rPr>
                <w:lang w:val="uk-UA"/>
              </w:rPr>
              <w:t>-</w:t>
            </w:r>
          </w:p>
        </w:tc>
        <w:tc>
          <w:tcPr>
            <w:tcW w:w="1131" w:type="dxa"/>
            <w:tcBorders>
              <w:top w:val="single" w:sz="4" w:space="0" w:color="auto"/>
              <w:left w:val="single" w:sz="4" w:space="0" w:color="auto"/>
              <w:bottom w:val="single" w:sz="4" w:space="0" w:color="auto"/>
              <w:right w:val="single" w:sz="4" w:space="0" w:color="auto"/>
            </w:tcBorders>
          </w:tcPr>
          <w:p w:rsidR="00C94B72" w:rsidRPr="008B595D" w:rsidRDefault="00C94B72" w:rsidP="00534B56">
            <w:pPr>
              <w:rPr>
                <w:lang w:val="uk-UA"/>
              </w:rPr>
            </w:pPr>
            <w:r w:rsidRPr="008B595D">
              <w:rPr>
                <w:lang w:val="uk-UA"/>
              </w:rPr>
              <w:t>-</w:t>
            </w:r>
          </w:p>
        </w:tc>
        <w:tc>
          <w:tcPr>
            <w:tcW w:w="567" w:type="dxa"/>
            <w:tcBorders>
              <w:top w:val="single" w:sz="4" w:space="0" w:color="auto"/>
              <w:left w:val="single" w:sz="4" w:space="0" w:color="auto"/>
              <w:bottom w:val="single" w:sz="4" w:space="0" w:color="auto"/>
              <w:right w:val="single" w:sz="4" w:space="0" w:color="auto"/>
            </w:tcBorders>
          </w:tcPr>
          <w:p w:rsidR="00C94B72" w:rsidRPr="008B595D" w:rsidRDefault="00C94B72" w:rsidP="00534B56">
            <w:pPr>
              <w:rPr>
                <w:lang w:val="uk-UA"/>
              </w:rPr>
            </w:pPr>
            <w:r w:rsidRPr="008B595D">
              <w:rPr>
                <w:lang w:val="uk-UA"/>
              </w:rPr>
              <w:t>-</w:t>
            </w:r>
          </w:p>
        </w:tc>
        <w:tc>
          <w:tcPr>
            <w:tcW w:w="698" w:type="dxa"/>
            <w:tcBorders>
              <w:top w:val="single" w:sz="4" w:space="0" w:color="auto"/>
              <w:left w:val="single" w:sz="4" w:space="0" w:color="auto"/>
              <w:bottom w:val="single" w:sz="4" w:space="0" w:color="auto"/>
              <w:right w:val="single" w:sz="4" w:space="0" w:color="auto"/>
            </w:tcBorders>
          </w:tcPr>
          <w:p w:rsidR="00C94B72" w:rsidRPr="008B595D" w:rsidRDefault="00C94B72" w:rsidP="00534B56">
            <w:pPr>
              <w:rPr>
                <w:lang w:val="uk-UA"/>
              </w:rPr>
            </w:pPr>
            <w:r w:rsidRPr="008B595D">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94B72" w:rsidRPr="00E32764" w:rsidRDefault="00E32764" w:rsidP="007830F0">
            <w:pPr>
              <w:rPr>
                <w:lang w:val="uk-UA"/>
              </w:rPr>
            </w:pPr>
            <w:r>
              <w:rPr>
                <w:lang w:val="uk-UA"/>
              </w:rPr>
              <w:t>0,0</w:t>
            </w:r>
          </w:p>
        </w:tc>
        <w:tc>
          <w:tcPr>
            <w:tcW w:w="709" w:type="dxa"/>
            <w:tcBorders>
              <w:top w:val="single" w:sz="4" w:space="0" w:color="auto"/>
              <w:left w:val="single" w:sz="4" w:space="0" w:color="auto"/>
              <w:bottom w:val="single" w:sz="4" w:space="0" w:color="auto"/>
              <w:right w:val="single" w:sz="4" w:space="0" w:color="auto"/>
            </w:tcBorders>
          </w:tcPr>
          <w:p w:rsidR="00C94B72" w:rsidRPr="00E32764" w:rsidRDefault="00E32764" w:rsidP="00534B56">
            <w:pPr>
              <w:rPr>
                <w:lang w:val="uk-UA"/>
              </w:rPr>
            </w:pPr>
            <w:r>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94B72" w:rsidRPr="008B595D" w:rsidRDefault="00C94B72" w:rsidP="00534B56">
            <w:pPr>
              <w:rPr>
                <w:lang w:val="uk-UA"/>
              </w:rPr>
            </w:pPr>
            <w:r w:rsidRPr="008B595D">
              <w:rPr>
                <w:lang w:val="uk-UA"/>
              </w:rPr>
              <w:t>-</w:t>
            </w:r>
          </w:p>
        </w:tc>
        <w:tc>
          <w:tcPr>
            <w:tcW w:w="822" w:type="dxa"/>
            <w:tcBorders>
              <w:top w:val="single" w:sz="4" w:space="0" w:color="auto"/>
              <w:left w:val="single" w:sz="4" w:space="0" w:color="auto"/>
              <w:bottom w:val="single" w:sz="4" w:space="0" w:color="auto"/>
              <w:right w:val="single" w:sz="4" w:space="0" w:color="auto"/>
            </w:tcBorders>
          </w:tcPr>
          <w:p w:rsidR="00C94B72" w:rsidRPr="008B595D" w:rsidRDefault="00C94B72" w:rsidP="00534B56">
            <w:pPr>
              <w:rPr>
                <w:lang w:val="uk-UA"/>
              </w:rPr>
            </w:pPr>
            <w:r w:rsidRPr="008B595D">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94B72" w:rsidRPr="000D0ED0" w:rsidRDefault="00C94B72" w:rsidP="00534B56">
            <w:pPr>
              <w:rPr>
                <w:lang w:val="uk-UA"/>
              </w:rPr>
            </w:pPr>
            <w:r w:rsidRPr="000D0ED0">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94B72" w:rsidRPr="000D0ED0" w:rsidRDefault="00C94B72" w:rsidP="00534B56">
            <w:pPr>
              <w:rPr>
                <w:lang w:val="uk-UA"/>
              </w:rPr>
            </w:pPr>
            <w:r w:rsidRPr="000D0ED0">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3B525D" w:rsidRPr="004C649F" w:rsidRDefault="003B525D" w:rsidP="003B525D">
            <w:pPr>
              <w:ind w:firstLine="32"/>
              <w:jc w:val="both"/>
              <w:rPr>
                <w:lang w:val="uk-UA"/>
              </w:rPr>
            </w:pPr>
            <w:r w:rsidRPr="004C649F">
              <w:rPr>
                <w:lang w:val="uk-UA"/>
              </w:rPr>
              <w:t>У закладах освіти за звітний період відбулось</w:t>
            </w:r>
            <w:r>
              <w:rPr>
                <w:lang w:val="uk-UA"/>
              </w:rPr>
              <w:t xml:space="preserve"> заходи з</w:t>
            </w:r>
            <w:r w:rsidRPr="004C649F">
              <w:rPr>
                <w:lang w:val="uk-UA"/>
              </w:rPr>
              <w:t xml:space="preserve"> виготовлення буклетів, години психолога, виховні години, бесіди, акції, години спілкування, створення і перегляд відеороликів «Скажи ні дорозі в пекло», «Захисти </w:t>
            </w:r>
            <w:r w:rsidRPr="004C649F">
              <w:rPr>
                <w:lang w:val="uk-UA"/>
              </w:rPr>
              <w:lastRenderedPageBreak/>
              <w:t xml:space="preserve">себе від ВІЛ інфекції», «Як залежність впливає на наш життєвий вибір», «Як формується залежність до наркотичних та психотропних речовин», «Види адиктивної поведінки, включаючи </w:t>
            </w:r>
            <w:r>
              <w:rPr>
                <w:lang w:val="uk-UA"/>
              </w:rPr>
              <w:t>і</w:t>
            </w:r>
            <w:r w:rsidRPr="004C649F">
              <w:rPr>
                <w:lang w:val="uk-UA"/>
              </w:rPr>
              <w:t>нтернет</w:t>
            </w:r>
            <w:r>
              <w:rPr>
                <w:lang w:val="uk-UA"/>
              </w:rPr>
              <w:t>-</w:t>
            </w:r>
            <w:r w:rsidRPr="004C649F">
              <w:rPr>
                <w:lang w:val="uk-UA"/>
              </w:rPr>
              <w:t>залежність: як не потрапити в тенета залежності», «Як жити у світі з пандемією: практичні поради», «Бережи своє здоров’я», «Як підвищити власну продуктивність», «Як утримати свій внутрішній баланс», «Молодь за здоровий спосіб життя», «Здоров'я — не все, але все без здоров'я — ніщо», «Моє здоров'я – моє багатство», «Здоров'я – найцінніший скарб», «Культура здорового способу життя», «Екологія. Життя. Людина», «Здоров’я – найцінніший скарб», «Майбутнє починається з нас», «Обережно, зима! Пам’ятка», «Обираєш здоров’</w:t>
            </w:r>
            <w:r>
              <w:rPr>
                <w:lang w:val="uk-UA"/>
              </w:rPr>
              <w:t>я – о</w:t>
            </w:r>
            <w:r w:rsidRPr="004C649F">
              <w:rPr>
                <w:lang w:val="uk-UA"/>
              </w:rPr>
              <w:t>бираєш життя!», «Безмежний внутрішній світ», «Що бу</w:t>
            </w:r>
            <w:r w:rsidR="00AA7130">
              <w:rPr>
                <w:lang w:val="uk-UA"/>
              </w:rPr>
              <w:t xml:space="preserve">де, якщо ви припините курити», </w:t>
            </w:r>
            <w:r w:rsidRPr="004C649F">
              <w:rPr>
                <w:lang w:val="uk-UA"/>
              </w:rPr>
              <w:t>«Міфи та факти», «Скажемо курінню «Ні», а спорту та здоровому способу життя «Так»,</w:t>
            </w:r>
            <w:r w:rsidRPr="004C649F">
              <w:rPr>
                <w:b/>
                <w:i/>
                <w:lang w:val="uk-UA"/>
              </w:rPr>
              <w:t xml:space="preserve"> </w:t>
            </w:r>
            <w:r w:rsidRPr="00462EA0">
              <w:rPr>
                <w:lang w:val="uk-UA"/>
              </w:rPr>
              <w:t>«Алкоголь, цигарки та легкі наркотики на лаві підсудних»,</w:t>
            </w:r>
            <w:r w:rsidRPr="004C649F">
              <w:rPr>
                <w:b/>
                <w:i/>
                <w:lang w:val="uk-UA"/>
              </w:rPr>
              <w:t xml:space="preserve"> </w:t>
            </w:r>
            <w:r w:rsidRPr="004C649F">
              <w:rPr>
                <w:lang w:val="uk-UA"/>
              </w:rPr>
              <w:t>«Нікотин вбиває», «Алкоголь та наркотики смерть для мозку», «Як не впасти в залежність та як від неї позбутись»</w:t>
            </w:r>
            <w:r w:rsidRPr="002E1085">
              <w:rPr>
                <w:bCs/>
                <w:lang w:val="uk-UA"/>
              </w:rPr>
              <w:t xml:space="preserve">, </w:t>
            </w:r>
            <w:r w:rsidRPr="004C649F">
              <w:rPr>
                <w:lang w:val="uk-UA"/>
              </w:rPr>
              <w:t xml:space="preserve"> «Як уникнути інфекційних хвороб»</w:t>
            </w:r>
            <w:r>
              <w:rPr>
                <w:lang w:val="uk-UA"/>
              </w:rPr>
              <w:t>.</w:t>
            </w:r>
          </w:p>
          <w:p w:rsidR="003B525D" w:rsidRPr="004C649F" w:rsidRDefault="003B525D" w:rsidP="003B525D">
            <w:pPr>
              <w:ind w:firstLine="32"/>
              <w:jc w:val="both"/>
              <w:rPr>
                <w:lang w:val="uk-UA"/>
              </w:rPr>
            </w:pPr>
            <w:r w:rsidRPr="004C649F">
              <w:rPr>
                <w:lang w:val="uk-UA"/>
              </w:rPr>
              <w:t xml:space="preserve">Проведено бесіди зі здобувачами освіти про правила поводження у період карантину, профілактики короновірусної інфекції (COVID-19) в умовах воєнного </w:t>
            </w:r>
            <w:r w:rsidRPr="004C649F">
              <w:rPr>
                <w:lang w:val="uk-UA"/>
              </w:rPr>
              <w:lastRenderedPageBreak/>
              <w:t xml:space="preserve">стану, з профілактики ГРВІ, грипу, інфекційних захворювань. </w:t>
            </w:r>
          </w:p>
          <w:p w:rsidR="005D25C6" w:rsidRPr="00ED2E59" w:rsidRDefault="003B525D" w:rsidP="00ED2E59">
            <w:pPr>
              <w:autoSpaceDE/>
              <w:autoSpaceDN/>
              <w:ind w:firstLine="32"/>
              <w:jc w:val="both"/>
              <w:rPr>
                <w:lang w:val="ru-RU"/>
              </w:rPr>
            </w:pPr>
            <w:r w:rsidRPr="003B525D">
              <w:rPr>
                <w:lang w:val="uk-UA"/>
              </w:rPr>
              <w:t>До Всесвітнього дня боротьби із СНІДом та порозуміння з ВІЛ-позитивними людьми здобувачам освіти</w:t>
            </w:r>
            <w:r w:rsidRPr="003B525D">
              <w:rPr>
                <w:color w:val="000000"/>
                <w:spacing w:val="-2"/>
                <w:shd w:val="clear" w:color="auto" w:fill="FFFFFF"/>
                <w:lang w:val="uk-UA"/>
              </w:rPr>
              <w:t xml:space="preserve"> </w:t>
            </w:r>
            <w:r w:rsidRPr="003B525D">
              <w:rPr>
                <w:lang w:val="uk-UA"/>
              </w:rPr>
              <w:t xml:space="preserve">запропоновано </w:t>
            </w:r>
            <w:r w:rsidRPr="003B525D">
              <w:rPr>
                <w:color w:val="000000"/>
                <w:spacing w:val="-2"/>
                <w:shd w:val="clear" w:color="auto" w:fill="FFFFFF"/>
                <w:lang w:val="uk-UA"/>
              </w:rPr>
              <w:t>акції,</w:t>
            </w:r>
            <w:r w:rsidRPr="003B525D">
              <w:rPr>
                <w:lang w:val="uk-UA"/>
              </w:rPr>
              <w:t xml:space="preserve"> рольові ігри, тестування, переглянути соціальні відеоролики, години психолога, години спілкування «Що ми знаємо про СНІД?», «1 грудня – Всесвітній день боротьби зі СНІДом та порозуміння з ВІЛ-інфікованими людьми», «Визнач свій рівень обізнаності щодо ВІЛ/СНІДу», «Коротко про головне. Скажи СНІДу «Ні»</w:t>
            </w:r>
            <w:r w:rsidRPr="003B525D">
              <w:rPr>
                <w:color w:val="000000"/>
                <w:spacing w:val="-2"/>
                <w:shd w:val="clear" w:color="auto" w:fill="FFFFFF"/>
                <w:lang w:val="uk-UA"/>
              </w:rPr>
              <w:t>,</w:t>
            </w:r>
            <w:r w:rsidRPr="003B525D">
              <w:rPr>
                <w:b/>
                <w:i/>
                <w:color w:val="000000"/>
                <w:spacing w:val="-2"/>
                <w:shd w:val="clear" w:color="auto" w:fill="FFFFFF"/>
                <w:lang w:val="uk-UA"/>
              </w:rPr>
              <w:t xml:space="preserve"> </w:t>
            </w:r>
            <w:r w:rsidRPr="003B525D">
              <w:rPr>
                <w:color w:val="000000"/>
                <w:spacing w:val="-2"/>
                <w:shd w:val="clear" w:color="auto" w:fill="FFFFFF"/>
                <w:lang w:val="uk-UA"/>
              </w:rPr>
              <w:t xml:space="preserve">«Червону стрічку носять не байдужі», </w:t>
            </w:r>
            <w:r w:rsidRPr="003B525D">
              <w:rPr>
                <w:lang w:val="uk-UA"/>
              </w:rPr>
              <w:t xml:space="preserve">«1 грудня – День боротьби зі СНІДом: міфи і факти про хворобу», «Всесвітній день боротьби зі СНІДом», «Моє ставлення до ВІЛ-інфекції», «СНІД та наркотики – дві хвороби, які знищують людину!», «СТОП. </w:t>
            </w:r>
            <w:r w:rsidRPr="003B525D">
              <w:rPr>
                <w:lang w:val="ru-RU"/>
              </w:rPr>
              <w:t xml:space="preserve">СНІД!», «ВІЛ/СНІД: виклик та </w:t>
            </w:r>
            <w:r w:rsidRPr="00ED2E59">
              <w:rPr>
                <w:lang w:val="ru-RU"/>
              </w:rPr>
              <w:t xml:space="preserve">подолання», «Що ми </w:t>
            </w:r>
            <w:proofErr w:type="gramStart"/>
            <w:r w:rsidRPr="00ED2E59">
              <w:rPr>
                <w:lang w:val="ru-RU"/>
              </w:rPr>
              <w:t>знаємо</w:t>
            </w:r>
            <w:proofErr w:type="gramEnd"/>
            <w:r w:rsidRPr="00ED2E59">
              <w:rPr>
                <w:lang w:val="ru-RU"/>
              </w:rPr>
              <w:t xml:space="preserve"> про СНІД».</w:t>
            </w:r>
          </w:p>
          <w:p w:rsidR="00ED2E59" w:rsidRPr="00ED2E59" w:rsidRDefault="00ED2E59" w:rsidP="00ED2E59">
            <w:pPr>
              <w:ind w:firstLine="32"/>
              <w:jc w:val="both"/>
              <w:rPr>
                <w:lang w:val="ru-RU"/>
              </w:rPr>
            </w:pPr>
            <w:r w:rsidRPr="00ED2E59">
              <w:rPr>
                <w:lang w:val="ru-RU"/>
              </w:rPr>
              <w:t>До Всесвітнього дня без тютюну (31 травня) та в рамках комунікаційної кампанії «</w:t>
            </w:r>
            <w:r w:rsidRPr="00ED2E59">
              <w:rPr>
                <w:color w:val="000000"/>
                <w:shd w:val="clear" w:color="auto" w:fill="FFFFFF"/>
              </w:rPr>
              <w:t>No</w:t>
            </w:r>
            <w:r w:rsidRPr="00ED2E59">
              <w:rPr>
                <w:color w:val="000000"/>
                <w:shd w:val="clear" w:color="auto" w:fill="FFFFFF"/>
                <w:lang w:val="ru-RU"/>
              </w:rPr>
              <w:t xml:space="preserve"> </w:t>
            </w:r>
            <w:r w:rsidRPr="00ED2E59">
              <w:rPr>
                <w:color w:val="000000"/>
                <w:shd w:val="clear" w:color="auto" w:fill="FFFFFF"/>
              </w:rPr>
              <w:t>smoking</w:t>
            </w:r>
            <w:r w:rsidRPr="00ED2E59">
              <w:rPr>
                <w:color w:val="000000"/>
                <w:shd w:val="clear" w:color="auto" w:fill="FFFFFF"/>
                <w:lang w:val="ru-RU"/>
              </w:rPr>
              <w:t xml:space="preserve"> </w:t>
            </w:r>
            <w:r w:rsidRPr="00ED2E59">
              <w:rPr>
                <w:color w:val="000000"/>
                <w:shd w:val="clear" w:color="auto" w:fill="FFFFFF"/>
              </w:rPr>
              <w:t>friendly</w:t>
            </w:r>
            <w:r w:rsidRPr="00ED2E59">
              <w:rPr>
                <w:lang w:val="ru-RU"/>
              </w:rPr>
              <w:t>», яка  проходила в травн</w:t>
            </w:r>
            <w:proofErr w:type="gramStart"/>
            <w:r w:rsidRPr="00ED2E59">
              <w:rPr>
                <w:lang w:val="ru-RU"/>
              </w:rPr>
              <w:t>і-</w:t>
            </w:r>
            <w:proofErr w:type="gramEnd"/>
            <w:r w:rsidRPr="00ED2E59">
              <w:rPr>
                <w:lang w:val="ru-RU"/>
              </w:rPr>
              <w:t>липні та жовтні-листопаді 2022 року, медичні заклади області долучилися до проведення інформаційної кампанії «</w:t>
            </w:r>
            <w:r w:rsidRPr="00ED2E59">
              <w:rPr>
                <w:color w:val="000000"/>
                <w:shd w:val="clear" w:color="auto" w:fill="FFFFFF"/>
                <w:lang w:val="ru-RU"/>
              </w:rPr>
              <w:t>Турбота про здоров’я – твій вклад у перемогу!</w:t>
            </w:r>
            <w:r w:rsidRPr="00ED2E59">
              <w:rPr>
                <w:lang w:val="ru-RU"/>
              </w:rPr>
              <w:t>».</w:t>
            </w:r>
          </w:p>
          <w:p w:rsidR="00ED2E59" w:rsidRPr="00ED2E59" w:rsidRDefault="00ED2E59" w:rsidP="00ED2E59">
            <w:pPr>
              <w:ind w:firstLine="32"/>
              <w:jc w:val="both"/>
              <w:rPr>
                <w:lang w:val="ru-RU"/>
              </w:rPr>
            </w:pPr>
            <w:r w:rsidRPr="00ED2E59">
              <w:rPr>
                <w:lang w:val="ru-RU"/>
              </w:rPr>
              <w:t xml:space="preserve">Організатори кампанії ГО «Життя» та Центр громадського здоров’я МОЗ України. Мета кампанії – мотивація курців, в </w:t>
            </w:r>
            <w:r w:rsidRPr="00ED2E59">
              <w:rPr>
                <w:lang w:val="ru-RU"/>
              </w:rPr>
              <w:lastRenderedPageBreak/>
              <w:t xml:space="preserve">першу чергу молоді, кинути курити за допомогою </w:t>
            </w:r>
            <w:proofErr w:type="gramStart"/>
            <w:r w:rsidRPr="00ED2E59">
              <w:rPr>
                <w:lang w:val="ru-RU"/>
              </w:rPr>
              <w:t>п</w:t>
            </w:r>
            <w:proofErr w:type="gramEnd"/>
            <w:r w:rsidRPr="00ED2E59">
              <w:rPr>
                <w:lang w:val="ru-RU"/>
              </w:rPr>
              <w:t>ідвищення обізнаності про більший ризик серйозних захворювань і пагубний вплив тютюну на навколишнє середовище та мобілізації лікарів та медичних спільнот для заохочення пацієнтів-курців кинути палити.</w:t>
            </w:r>
          </w:p>
          <w:p w:rsidR="00ED2E59" w:rsidRPr="00ED2E59" w:rsidRDefault="00ED2E59" w:rsidP="00ED2E59">
            <w:pPr>
              <w:autoSpaceDE/>
              <w:autoSpaceDN/>
              <w:ind w:firstLine="32"/>
              <w:jc w:val="both"/>
              <w:rPr>
                <w:lang w:val="ru-RU"/>
              </w:rPr>
            </w:pPr>
            <w:r w:rsidRPr="00ED2E59">
              <w:rPr>
                <w:lang w:val="ru-RU"/>
              </w:rPr>
              <w:t xml:space="preserve">Згідно з календарним контент-планом в рамках кампанії поширено 6 відеороликів і 32 найменування інформаційних постів </w:t>
            </w:r>
            <w:proofErr w:type="gramStart"/>
            <w:r w:rsidRPr="00ED2E59">
              <w:rPr>
                <w:lang w:val="ru-RU"/>
              </w:rPr>
              <w:t>в</w:t>
            </w:r>
            <w:proofErr w:type="gramEnd"/>
            <w:r w:rsidRPr="00ED2E59">
              <w:rPr>
                <w:lang w:val="ru-RU"/>
              </w:rPr>
              <w:t xml:space="preserve"> соціальних мережах та на сайтах медичних закладів області.</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C94B72" w:rsidP="00C94B72">
            <w:pPr>
              <w:jc w:val="both"/>
              <w:rPr>
                <w:color w:val="FF0000"/>
                <w:lang w:val="uk-UA"/>
              </w:rPr>
            </w:pPr>
            <w:r w:rsidRPr="008821DF">
              <w:rPr>
                <w:lang w:val="uk-UA"/>
              </w:rPr>
              <w:lastRenderedPageBreak/>
              <w:t>3.3. Проведення обласних та місцевих освітньо-виховних, культурно-мистецьких, спортивних, інформаційно-просвітницьких заходів; виданні інформаційних матеріалів та виготовленні і розміщенні соціальних фільмів, роликів та соціальної реклами, спрямованих на сприяння усвідомленню потреби збереження репродуктивного та сексуального здоров’я, підвищення уваги до статевого виховання; зміцнення ментального здоров’я молодих людей (у тому числі надання психологічної допомоги)</w:t>
            </w:r>
          </w:p>
        </w:tc>
      </w:tr>
      <w:tr w:rsidR="00C94B72" w:rsidRPr="00D34C38"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8821DF" w:rsidRDefault="00C94B72" w:rsidP="00C94B72">
            <w:pPr>
              <w:rPr>
                <w:lang w:val="uk-UA"/>
              </w:rPr>
            </w:pPr>
            <w:r w:rsidRPr="008821DF">
              <w:rPr>
                <w:lang w:val="uk-UA"/>
              </w:rPr>
              <w:t xml:space="preserve">Департамент сім’ї, молоді та спорту облдержадміністрації, </w:t>
            </w:r>
          </w:p>
          <w:p w:rsidR="00C94B72" w:rsidRPr="008821DF" w:rsidRDefault="00C94B72" w:rsidP="00C94B72">
            <w:pPr>
              <w:rPr>
                <w:lang w:val="uk-UA"/>
              </w:rPr>
            </w:pPr>
            <w:r w:rsidRPr="008821DF">
              <w:rPr>
                <w:lang w:val="uk-UA"/>
              </w:rPr>
              <w:t xml:space="preserve">Департамент соціального захисту населення облдержадміністрації, Управління освіти і науки облдержадміністрації, </w:t>
            </w:r>
          </w:p>
          <w:p w:rsidR="00C94B72" w:rsidRPr="008821DF" w:rsidRDefault="00C94B72" w:rsidP="00C94B72">
            <w:pPr>
              <w:rPr>
                <w:lang w:val="uk-UA"/>
              </w:rPr>
            </w:pPr>
            <w:r w:rsidRPr="008821DF">
              <w:rPr>
                <w:lang w:val="uk-UA"/>
              </w:rPr>
              <w:t xml:space="preserve">Управління охорони здоров’я облдержадміністрації, </w:t>
            </w:r>
          </w:p>
          <w:p w:rsidR="00C94B72" w:rsidRPr="008821DF" w:rsidRDefault="00C94B72" w:rsidP="00C94B72">
            <w:pPr>
              <w:rPr>
                <w:lang w:val="uk-UA"/>
              </w:rPr>
            </w:pPr>
            <w:r w:rsidRPr="008821DF">
              <w:rPr>
                <w:lang w:val="uk-UA"/>
              </w:rPr>
              <w:t>Чернігівський обласний центр соціальних служб,</w:t>
            </w:r>
          </w:p>
          <w:p w:rsidR="00C94B72" w:rsidRPr="008821DF" w:rsidRDefault="00C94B72" w:rsidP="00C94B72">
            <w:pPr>
              <w:rPr>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p w:rsidR="00C94B72" w:rsidRPr="00A07DBF" w:rsidRDefault="00C94B72" w:rsidP="00534B56">
            <w:pPr>
              <w:autoSpaceDE/>
              <w:autoSpaceDN/>
              <w:rPr>
                <w:color w:val="FF0000"/>
                <w:lang w:val="uk-UA"/>
              </w:rPr>
            </w:pPr>
          </w:p>
        </w:tc>
        <w:tc>
          <w:tcPr>
            <w:tcW w:w="712" w:type="dxa"/>
            <w:tcBorders>
              <w:top w:val="single" w:sz="4" w:space="0" w:color="auto"/>
              <w:left w:val="single" w:sz="4" w:space="0" w:color="auto"/>
              <w:bottom w:val="single" w:sz="4" w:space="0" w:color="auto"/>
              <w:right w:val="single" w:sz="4" w:space="0" w:color="auto"/>
            </w:tcBorders>
          </w:tcPr>
          <w:p w:rsidR="00C94B72" w:rsidRPr="005D25C6" w:rsidRDefault="0077780F" w:rsidP="00C94B72">
            <w:pPr>
              <w:autoSpaceDE/>
              <w:autoSpaceDN/>
              <w:rPr>
                <w:lang w:val="uk-UA"/>
              </w:rPr>
            </w:pPr>
            <w:r>
              <w:rPr>
                <w:lang w:val="uk-UA"/>
              </w:rPr>
              <w:t>31,7</w:t>
            </w:r>
          </w:p>
        </w:tc>
        <w:tc>
          <w:tcPr>
            <w:tcW w:w="710" w:type="dxa"/>
            <w:tcBorders>
              <w:top w:val="single" w:sz="4" w:space="0" w:color="auto"/>
              <w:left w:val="single" w:sz="4" w:space="0" w:color="auto"/>
              <w:bottom w:val="single" w:sz="4" w:space="0" w:color="auto"/>
              <w:right w:val="single" w:sz="4" w:space="0" w:color="auto"/>
            </w:tcBorders>
          </w:tcPr>
          <w:p w:rsidR="00C94B72" w:rsidRPr="005D25C6" w:rsidRDefault="0077780F" w:rsidP="00C94B72">
            <w:pPr>
              <w:rPr>
                <w:lang w:val="uk-UA"/>
              </w:rPr>
            </w:pPr>
            <w:r>
              <w:rPr>
                <w:lang w:val="uk-UA"/>
              </w:rPr>
              <w:t>31,7</w:t>
            </w:r>
          </w:p>
        </w:tc>
        <w:tc>
          <w:tcPr>
            <w:tcW w:w="995" w:type="dxa"/>
            <w:tcBorders>
              <w:top w:val="single" w:sz="4" w:space="0" w:color="auto"/>
              <w:left w:val="single" w:sz="4" w:space="0" w:color="auto"/>
              <w:bottom w:val="single" w:sz="4" w:space="0" w:color="auto"/>
              <w:right w:val="single" w:sz="4" w:space="0" w:color="auto"/>
            </w:tcBorders>
          </w:tcPr>
          <w:p w:rsidR="00C94B72" w:rsidRPr="005D25C6" w:rsidRDefault="00C94B72" w:rsidP="00534B56">
            <w:pPr>
              <w:rPr>
                <w:lang w:val="uk-UA"/>
              </w:rPr>
            </w:pPr>
            <w:r w:rsidRPr="005D25C6">
              <w:rPr>
                <w:lang w:val="uk-UA"/>
              </w:rPr>
              <w:t>-</w:t>
            </w:r>
          </w:p>
        </w:tc>
        <w:tc>
          <w:tcPr>
            <w:tcW w:w="1131" w:type="dxa"/>
            <w:tcBorders>
              <w:top w:val="single" w:sz="4" w:space="0" w:color="auto"/>
              <w:left w:val="single" w:sz="4" w:space="0" w:color="auto"/>
              <w:bottom w:val="single" w:sz="4" w:space="0" w:color="auto"/>
              <w:right w:val="single" w:sz="4" w:space="0" w:color="auto"/>
            </w:tcBorders>
          </w:tcPr>
          <w:p w:rsidR="00C94B72" w:rsidRPr="005D25C6" w:rsidRDefault="00C94B72" w:rsidP="00534B56">
            <w:pPr>
              <w:rPr>
                <w:lang w:val="uk-UA"/>
              </w:rPr>
            </w:pPr>
            <w:r w:rsidRPr="005D25C6">
              <w:rPr>
                <w:lang w:val="uk-UA"/>
              </w:rPr>
              <w:t>-</w:t>
            </w:r>
          </w:p>
        </w:tc>
        <w:tc>
          <w:tcPr>
            <w:tcW w:w="567" w:type="dxa"/>
            <w:tcBorders>
              <w:top w:val="single" w:sz="4" w:space="0" w:color="auto"/>
              <w:left w:val="single" w:sz="4" w:space="0" w:color="auto"/>
              <w:bottom w:val="single" w:sz="4" w:space="0" w:color="auto"/>
              <w:right w:val="single" w:sz="4" w:space="0" w:color="auto"/>
            </w:tcBorders>
          </w:tcPr>
          <w:p w:rsidR="00C94B72" w:rsidRPr="005D25C6" w:rsidRDefault="00C94B72" w:rsidP="00534B56">
            <w:pPr>
              <w:rPr>
                <w:lang w:val="uk-UA"/>
              </w:rPr>
            </w:pPr>
            <w:r w:rsidRPr="005D25C6">
              <w:rPr>
                <w:lang w:val="uk-UA"/>
              </w:rPr>
              <w:t>-</w:t>
            </w:r>
          </w:p>
        </w:tc>
        <w:tc>
          <w:tcPr>
            <w:tcW w:w="698" w:type="dxa"/>
            <w:tcBorders>
              <w:top w:val="single" w:sz="4" w:space="0" w:color="auto"/>
              <w:left w:val="single" w:sz="4" w:space="0" w:color="auto"/>
              <w:bottom w:val="single" w:sz="4" w:space="0" w:color="auto"/>
              <w:right w:val="single" w:sz="4" w:space="0" w:color="auto"/>
            </w:tcBorders>
          </w:tcPr>
          <w:p w:rsidR="00C94B72" w:rsidRPr="00D40120" w:rsidRDefault="00C94B72" w:rsidP="00534B56">
            <w:pPr>
              <w:rPr>
                <w:lang w:val="uk-UA"/>
              </w:rPr>
            </w:pPr>
            <w:r w:rsidRPr="00D40120">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94B72" w:rsidRPr="00D40120" w:rsidRDefault="00C94B72" w:rsidP="00534B56">
            <w:pPr>
              <w:rPr>
                <w:lang w:val="uk-UA"/>
              </w:rPr>
            </w:pPr>
            <w:r w:rsidRPr="00D40120">
              <w:rPr>
                <w:lang w:val="uk-UA"/>
              </w:rPr>
              <w:t>0,0</w:t>
            </w:r>
          </w:p>
        </w:tc>
        <w:tc>
          <w:tcPr>
            <w:tcW w:w="709" w:type="dxa"/>
            <w:tcBorders>
              <w:top w:val="single" w:sz="4" w:space="0" w:color="auto"/>
              <w:left w:val="single" w:sz="4" w:space="0" w:color="auto"/>
              <w:bottom w:val="single" w:sz="4" w:space="0" w:color="auto"/>
              <w:right w:val="single" w:sz="4" w:space="0" w:color="auto"/>
            </w:tcBorders>
          </w:tcPr>
          <w:p w:rsidR="00C94B72" w:rsidRPr="00D40120" w:rsidRDefault="00C94B72" w:rsidP="00534B56">
            <w:pPr>
              <w:rPr>
                <w:lang w:val="uk-UA"/>
              </w:rPr>
            </w:pPr>
            <w:r w:rsidRPr="00D4012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94B72" w:rsidRPr="005D25C6" w:rsidRDefault="00C94B72" w:rsidP="00534B56">
            <w:pPr>
              <w:rPr>
                <w:lang w:val="uk-UA"/>
              </w:rPr>
            </w:pPr>
            <w:r w:rsidRPr="005D25C6">
              <w:rPr>
                <w:lang w:val="uk-UA"/>
              </w:rPr>
              <w:t>-</w:t>
            </w:r>
          </w:p>
        </w:tc>
        <w:tc>
          <w:tcPr>
            <w:tcW w:w="822" w:type="dxa"/>
            <w:tcBorders>
              <w:top w:val="single" w:sz="4" w:space="0" w:color="auto"/>
              <w:left w:val="single" w:sz="4" w:space="0" w:color="auto"/>
              <w:bottom w:val="single" w:sz="4" w:space="0" w:color="auto"/>
              <w:right w:val="single" w:sz="4" w:space="0" w:color="auto"/>
            </w:tcBorders>
          </w:tcPr>
          <w:p w:rsidR="00C94B72" w:rsidRPr="005D25C6" w:rsidRDefault="00C94B72" w:rsidP="00534B56">
            <w:pPr>
              <w:rPr>
                <w:lang w:val="uk-UA"/>
              </w:rPr>
            </w:pPr>
            <w:r w:rsidRPr="005D25C6">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94B72" w:rsidRPr="005D25C6" w:rsidRDefault="00C94B72" w:rsidP="00534B56">
            <w:pPr>
              <w:rPr>
                <w:lang w:val="uk-UA"/>
              </w:rPr>
            </w:pPr>
            <w:r w:rsidRPr="005D25C6">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94B72" w:rsidRPr="005D25C6" w:rsidRDefault="00C94B72" w:rsidP="00534B56">
            <w:pPr>
              <w:rPr>
                <w:lang w:val="uk-UA"/>
              </w:rPr>
            </w:pPr>
            <w:r w:rsidRPr="005D25C6">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34C38" w:rsidRPr="00D34C38" w:rsidRDefault="00D34C38" w:rsidP="00D34C38">
            <w:pPr>
              <w:pStyle w:val="ad"/>
              <w:shd w:val="clear" w:color="auto" w:fill="FFFFFF"/>
              <w:tabs>
                <w:tab w:val="left" w:pos="9072"/>
              </w:tabs>
              <w:spacing w:before="0" w:beforeAutospacing="0" w:after="0" w:afterAutospacing="0"/>
              <w:ind w:firstLine="32"/>
              <w:jc w:val="both"/>
              <w:rPr>
                <w:sz w:val="20"/>
                <w:szCs w:val="20"/>
                <w:shd w:val="clear" w:color="auto" w:fill="FFFFFF"/>
                <w:lang w:val="uk-UA"/>
              </w:rPr>
            </w:pPr>
            <w:r w:rsidRPr="00D34C38">
              <w:rPr>
                <w:bCs/>
                <w:sz w:val="20"/>
                <w:szCs w:val="20"/>
                <w:shd w:val="clear" w:color="auto" w:fill="FFFFFF"/>
                <w:lang w:val="uk-UA"/>
              </w:rPr>
              <w:t xml:space="preserve">Працівниками психологічної служби області продовжується впровадження </w:t>
            </w:r>
            <w:r w:rsidRPr="00D34C38">
              <w:rPr>
                <w:sz w:val="20"/>
                <w:szCs w:val="20"/>
                <w:lang w:val="uk-UA"/>
              </w:rPr>
              <w:t>програм Міністерства освіти і науки України та Українського фонду «Благополуччя дітей» «Я вмію себе захистити» (14-18 років), які</w:t>
            </w:r>
            <w:r w:rsidRPr="00D34C38">
              <w:rPr>
                <w:sz w:val="20"/>
                <w:szCs w:val="20"/>
                <w:shd w:val="clear" w:color="auto" w:fill="FFFFFF"/>
                <w:lang w:val="uk-UA"/>
              </w:rPr>
              <w:t xml:space="preserve"> спрямовані на профілактику сексуального насильства над дітьми через формування у них безпечної поведінки та вміння відстоювати особистісні кордони. </w:t>
            </w:r>
          </w:p>
          <w:p w:rsidR="00D34C38" w:rsidRPr="00D34C38" w:rsidRDefault="00D34C38" w:rsidP="00D34C38">
            <w:pPr>
              <w:tabs>
                <w:tab w:val="left" w:pos="328"/>
                <w:tab w:val="left" w:pos="9072"/>
              </w:tabs>
              <w:ind w:firstLine="32"/>
              <w:jc w:val="both"/>
              <w:rPr>
                <w:lang w:val="uk-UA"/>
              </w:rPr>
            </w:pPr>
            <w:r w:rsidRPr="00D34C38">
              <w:rPr>
                <w:lang w:val="uk-UA"/>
              </w:rPr>
              <w:t xml:space="preserve">У жовтні 2022 року проведено навчання за програмою підвищення кваліфікації для працівників психологічної служби, педагогічних працівників закладів загальної середньої, професійної (професійної-технічної), фахової передвищої, позашкільної освіти, міжшкільних навчально-виробничих комбінатів «Запобігання та протидія </w:t>
            </w:r>
            <w:r w:rsidRPr="00D34C38">
              <w:rPr>
                <w:lang w:val="uk-UA"/>
              </w:rPr>
              <w:lastRenderedPageBreak/>
              <w:t xml:space="preserve">проявам насильства: діяльність закладів освіти». </w:t>
            </w:r>
            <w:r w:rsidRPr="00D34C38">
              <w:rPr>
                <w:rFonts w:eastAsia="Calibri"/>
                <w:color w:val="000000"/>
                <w:lang w:val="uk-UA"/>
              </w:rPr>
              <w:t>Фотоматеріали щодо проведення профілактичних заходів серед здобувачів освіти області розміщуються у блозі Навчально-методичного центру психологічної служби у системі освіти Чернігівської області та в групі «Психологічна служба Чернігівщини» на сторінці соціальної мережі «Фейсбук».</w:t>
            </w:r>
          </w:p>
          <w:p w:rsidR="00C94B72" w:rsidRDefault="00D34C38" w:rsidP="00D34C38">
            <w:pPr>
              <w:ind w:firstLine="32"/>
              <w:jc w:val="both"/>
              <w:rPr>
                <w:lang w:val="uk-UA"/>
              </w:rPr>
            </w:pPr>
            <w:r w:rsidRPr="00D34C38">
              <w:rPr>
                <w:lang w:val="uk-UA"/>
              </w:rPr>
              <w:t xml:space="preserve">З метою зміцнення ментального здоров’я молодих людей, сприяння усвідомленню потреби збереження репродуктивного та сексуального здоров’я, підвищення уваги до статевого виховання у закладах освіти  відбулись інформаційно-психологічні лекторії, створення інформаційних відеороликів, години психолога, консультації, виставки літератури «Як подолати стрес під час війни», «Причини самогубств», «Моя самооцінка залежить від мене», «Емоції нагору», «Позитивне мислення в нашому житті», «Діти і війна: навчання технікам зцілення», «Техніки заземлення», «Мій ресурс – малювання», «Природа і музика», «Корекція емоційного стану через рух», «Бібліотерапія, як ресурс на кожен день», «Психіка людини»,  «Батькам підлітків: відверта розмова про статеве виховання та репродуктивне здоров’я», «Про важливість збереження репродуктивного здоров’я для створення сім'ї в майбутньому», «Як зберегти </w:t>
            </w:r>
            <w:r w:rsidRPr="00D34C38">
              <w:rPr>
                <w:lang w:val="uk-UA"/>
              </w:rPr>
              <w:lastRenderedPageBreak/>
              <w:t>ментальне здоров’я в умовах збройного конфлікту: поради від психолога», «Особливості формування сексуального потягу. Більше ніж секс», «Поговоримо про це....»,</w:t>
            </w:r>
            <w:r w:rsidRPr="00D34C38">
              <w:rPr>
                <w:b/>
                <w:i/>
                <w:lang w:val="uk-UA"/>
              </w:rPr>
              <w:t xml:space="preserve"> </w:t>
            </w:r>
            <w:r w:rsidRPr="00D34C38">
              <w:rPr>
                <w:lang w:val="uk-UA"/>
              </w:rPr>
              <w:t>«Статеве життя. Наслідки та відповідальність», «Шляхи збереження репродуктивного здоров’я», «Здорове статеве життя».</w:t>
            </w:r>
          </w:p>
          <w:p w:rsidR="009D5F6F" w:rsidRPr="00D40120" w:rsidRDefault="009D5F6F" w:rsidP="00D34C38">
            <w:pPr>
              <w:ind w:firstLine="32"/>
              <w:jc w:val="both"/>
              <w:rPr>
                <w:lang w:val="uk-UA"/>
              </w:rPr>
            </w:pPr>
            <w:r w:rsidRPr="002B2B4F">
              <w:rPr>
                <w:lang w:val="uk-UA"/>
              </w:rPr>
              <w:t>На допомогу медичним працівникам видані та розповсюджені методичні рекомендації та інформаційні матеріали: «</w:t>
            </w:r>
            <w:r>
              <w:rPr>
                <w:lang w:val="uk-UA"/>
              </w:rPr>
              <w:t>Програма медичних гарантій-2022</w:t>
            </w:r>
            <w:r w:rsidRPr="002B2B4F">
              <w:rPr>
                <w:lang w:val="uk-UA"/>
              </w:rPr>
              <w:t>», «</w:t>
            </w:r>
            <w:r>
              <w:rPr>
                <w:lang w:val="uk-UA"/>
              </w:rPr>
              <w:t>Своєчасна діагностика глаукоми – шанс зберегти зір!</w:t>
            </w:r>
            <w:r w:rsidRPr="002B2B4F">
              <w:rPr>
                <w:lang w:val="uk-UA"/>
              </w:rPr>
              <w:t>», «</w:t>
            </w:r>
            <w:r>
              <w:rPr>
                <w:lang w:val="uk-UA"/>
              </w:rPr>
              <w:t>Глаукома: пройди обстеження – збережи зір!</w:t>
            </w:r>
            <w:r w:rsidRPr="002B2B4F">
              <w:rPr>
                <w:lang w:val="uk-UA"/>
              </w:rPr>
              <w:t xml:space="preserve">», «Всесвітній день </w:t>
            </w:r>
            <w:r>
              <w:rPr>
                <w:lang w:val="uk-UA"/>
              </w:rPr>
              <w:t>без тютюну</w:t>
            </w:r>
            <w:r w:rsidRPr="002B2B4F">
              <w:rPr>
                <w:lang w:val="uk-UA"/>
              </w:rPr>
              <w:t>», «</w:t>
            </w:r>
            <w:r>
              <w:rPr>
                <w:lang w:val="uk-UA"/>
              </w:rPr>
              <w:t>Тютюн – загроза нашому довкіллю!</w:t>
            </w:r>
            <w:r w:rsidRPr="002B2B4F">
              <w:rPr>
                <w:lang w:val="uk-UA"/>
              </w:rPr>
              <w:t>», «</w:t>
            </w:r>
            <w:r>
              <w:rPr>
                <w:lang w:val="uk-UA"/>
              </w:rPr>
              <w:t>Всесвітній день без тютюну: турбота про здоров’я – твій вклад у перемогу!</w:t>
            </w:r>
            <w:r w:rsidRPr="002B2B4F">
              <w:rPr>
                <w:lang w:val="uk-UA"/>
              </w:rPr>
              <w:t>», «</w:t>
            </w:r>
            <w:r>
              <w:rPr>
                <w:lang w:val="uk-UA"/>
              </w:rPr>
              <w:t>Охорона здоров’я під час воєнного стану</w:t>
            </w:r>
            <w:r w:rsidRPr="002B2B4F">
              <w:rPr>
                <w:lang w:val="uk-UA"/>
              </w:rPr>
              <w:t>», «</w:t>
            </w:r>
            <w:r>
              <w:rPr>
                <w:lang w:val="uk-UA"/>
              </w:rPr>
              <w:t>ОМНІ – охорона здоров’я матерів та дітей</w:t>
            </w:r>
            <w:r w:rsidRPr="002B2B4F">
              <w:rPr>
                <w:lang w:val="uk-UA"/>
              </w:rPr>
              <w:t>», «</w:t>
            </w:r>
            <w:r>
              <w:rPr>
                <w:lang w:val="uk-UA"/>
              </w:rPr>
              <w:t>Комунікації для соціальних та поведінкових змін у сфері неінфекційних захворювань</w:t>
            </w:r>
            <w:r w:rsidRPr="002B2B4F">
              <w:rPr>
                <w:lang w:val="uk-UA"/>
              </w:rPr>
              <w:t>»</w:t>
            </w:r>
            <w:r>
              <w:rPr>
                <w:lang w:val="uk-UA"/>
              </w:rPr>
              <w:t xml:space="preserve">, «Грудне молоко та дитяча суміш: переваги та ризики в умовах війни», «Що робити, якщо дитина відмовляється смоктати груди», «Як правильно прикладати немовля до грудей при грудному вигодовуванні», «Стреси в нашому житті – як вберегти психічне здоров’я?», «Ваші легені на все життя!», «Що таке інсульт та як його розпізнати?», «Міфи і факти про інсульт», «Що треба знати про діабет?», </w:t>
            </w:r>
            <w:r>
              <w:rPr>
                <w:lang w:val="uk-UA"/>
              </w:rPr>
              <w:lastRenderedPageBreak/>
              <w:t>«Війна та ВІЛ – виклики часу. Давайте перемагати разом!».</w:t>
            </w:r>
          </w:p>
        </w:tc>
      </w:tr>
      <w:tr w:rsidR="00C94B72" w:rsidRPr="00C94B72"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r>
              <w:lastRenderedPageBreak/>
              <w:t>IV</w:t>
            </w:r>
            <w:r>
              <w:rPr>
                <w:lang w:val="uk-UA"/>
              </w:rPr>
              <w:t xml:space="preserve">. </w:t>
            </w:r>
            <w:r w:rsidRPr="008821DF">
              <w:rPr>
                <w:lang w:val="uk-UA"/>
              </w:rPr>
              <w:t>Підвищення спроможності молоді</w:t>
            </w:r>
          </w:p>
        </w:tc>
      </w:tr>
      <w:tr w:rsidR="00C94B72" w:rsidRPr="00C94B72"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5E2C3E" w:rsidRDefault="00C94B72" w:rsidP="00534B56">
            <w:pPr>
              <w:autoSpaceDE/>
              <w:autoSpaceDN/>
            </w:pPr>
            <w:r w:rsidRPr="008821DF">
              <w:rPr>
                <w:lang w:val="uk-UA"/>
              </w:rPr>
              <w:t>4.1. Організація проведення заходів, спрямованих на  підготовку фахівців, які працюють з дітьми і молоддю, та молодіжних працівників з числа державних службовців та лідерів молодіжних громадських об’єднань, зокрема через розвиток програми «Молодіжний працівник»</w:t>
            </w:r>
          </w:p>
        </w:tc>
      </w:tr>
      <w:tr w:rsidR="00C94B72" w:rsidRPr="002F595C"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8821DF" w:rsidRDefault="00C94B72" w:rsidP="00C94B72">
            <w:pPr>
              <w:rPr>
                <w:lang w:val="uk-UA"/>
              </w:rPr>
            </w:pPr>
            <w:r w:rsidRPr="008821DF">
              <w:rPr>
                <w:lang w:val="uk-UA"/>
              </w:rPr>
              <w:t xml:space="preserve">Департамент сім’ї, молоді та спорту облдержадміністрації, </w:t>
            </w:r>
          </w:p>
          <w:p w:rsidR="00C94B72" w:rsidRPr="00A07DBF" w:rsidRDefault="00C94B72" w:rsidP="00C94B72">
            <w:pPr>
              <w:autoSpaceDE/>
              <w:autoSpaceDN/>
              <w:rPr>
                <w:color w:val="FF0000"/>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94B72" w:rsidRPr="00C94B72" w:rsidRDefault="00502422" w:rsidP="00534B56">
            <w:pPr>
              <w:autoSpaceDE/>
              <w:autoSpaceDN/>
              <w:rPr>
                <w:lang w:val="uk-UA"/>
              </w:rPr>
            </w:pPr>
            <w:r>
              <w:rPr>
                <w:lang w:val="uk-UA"/>
              </w:rPr>
              <w:t>33</w:t>
            </w:r>
            <w:r w:rsidR="00C94B72" w:rsidRPr="00C94B72">
              <w:rPr>
                <w:lang w:val="uk-UA"/>
              </w:rPr>
              <w:t>,0</w:t>
            </w:r>
          </w:p>
          <w:p w:rsidR="00C94B72" w:rsidRPr="00C94B72" w:rsidRDefault="00C94B72" w:rsidP="00534B56">
            <w:pPr>
              <w:autoSpaceDE/>
              <w:autoSpaceDN/>
              <w:rPr>
                <w:lang w:val="uk-UA"/>
              </w:rPr>
            </w:pPr>
          </w:p>
          <w:p w:rsidR="00C94B72" w:rsidRPr="00C94B72" w:rsidRDefault="00C94B72" w:rsidP="00534B56">
            <w:pPr>
              <w:autoSpaceDE/>
              <w:autoSpaceDN/>
              <w:rPr>
                <w:lang w:val="uk-UA"/>
              </w:rPr>
            </w:pPr>
          </w:p>
          <w:p w:rsidR="00C94B72" w:rsidRPr="00C94B72" w:rsidRDefault="00C94B72" w:rsidP="00534B56">
            <w:pPr>
              <w:autoSpaceDE/>
              <w:autoSpaceDN/>
              <w:rPr>
                <w:lang w:val="uk-UA"/>
              </w:rPr>
            </w:pPr>
          </w:p>
          <w:p w:rsidR="00C94B72" w:rsidRPr="00C94B72" w:rsidRDefault="00C94B72" w:rsidP="00534B56">
            <w:pPr>
              <w:autoSpaceDE/>
              <w:autoSpaceDN/>
              <w:rPr>
                <w:lang w:val="uk-UA"/>
              </w:rPr>
            </w:pPr>
          </w:p>
        </w:tc>
        <w:tc>
          <w:tcPr>
            <w:tcW w:w="710" w:type="dxa"/>
            <w:tcBorders>
              <w:top w:val="single" w:sz="4" w:space="0" w:color="auto"/>
              <w:left w:val="single" w:sz="4" w:space="0" w:color="auto"/>
              <w:bottom w:val="single" w:sz="4" w:space="0" w:color="auto"/>
              <w:right w:val="single" w:sz="4" w:space="0" w:color="auto"/>
            </w:tcBorders>
          </w:tcPr>
          <w:p w:rsidR="00C94B72" w:rsidRPr="00C94B72" w:rsidRDefault="00502422" w:rsidP="00534B56">
            <w:pPr>
              <w:rPr>
                <w:lang w:val="uk-UA"/>
              </w:rPr>
            </w:pPr>
            <w:r>
              <w:rPr>
                <w:lang w:val="uk-UA"/>
              </w:rPr>
              <w:t>33</w:t>
            </w:r>
            <w:r w:rsidR="00C94B72" w:rsidRPr="00C94B72">
              <w:rPr>
                <w:lang w:val="uk-UA"/>
              </w:rPr>
              <w:t>,0</w:t>
            </w:r>
          </w:p>
          <w:p w:rsidR="00C94B72" w:rsidRPr="00C94B72" w:rsidRDefault="00C94B72" w:rsidP="00534B56">
            <w:pPr>
              <w:rPr>
                <w:lang w:val="uk-UA"/>
              </w:rPr>
            </w:pPr>
          </w:p>
          <w:p w:rsidR="00C94B72" w:rsidRPr="00C94B72" w:rsidRDefault="00C94B72" w:rsidP="00534B56">
            <w:pPr>
              <w:rPr>
                <w:lang w:val="uk-UA"/>
              </w:rPr>
            </w:pPr>
          </w:p>
          <w:p w:rsidR="00C94B72" w:rsidRPr="00C94B72" w:rsidRDefault="00C94B72" w:rsidP="00534B56">
            <w:pPr>
              <w:rPr>
                <w:lang w:val="uk-UA"/>
              </w:rPr>
            </w:pPr>
          </w:p>
          <w:p w:rsidR="00C94B72" w:rsidRPr="00C94B72" w:rsidRDefault="00C94B72" w:rsidP="00534B56">
            <w:pPr>
              <w:rPr>
                <w:lang w:val="uk-UA"/>
              </w:rPr>
            </w:pPr>
          </w:p>
        </w:tc>
        <w:tc>
          <w:tcPr>
            <w:tcW w:w="995" w:type="dxa"/>
            <w:tcBorders>
              <w:top w:val="single" w:sz="4" w:space="0" w:color="auto"/>
              <w:left w:val="single" w:sz="4" w:space="0" w:color="auto"/>
              <w:bottom w:val="single" w:sz="4" w:space="0" w:color="auto"/>
              <w:right w:val="single" w:sz="4" w:space="0" w:color="auto"/>
            </w:tcBorders>
          </w:tcPr>
          <w:p w:rsidR="00C94B72" w:rsidRPr="00C94B72" w:rsidRDefault="00C94B72" w:rsidP="00534B56">
            <w:pPr>
              <w:rPr>
                <w:lang w:val="uk-UA"/>
              </w:rPr>
            </w:pPr>
            <w:r w:rsidRPr="00C94B72">
              <w:rPr>
                <w:lang w:val="uk-UA"/>
              </w:rPr>
              <w:t>-</w:t>
            </w:r>
          </w:p>
          <w:p w:rsidR="00C94B72" w:rsidRPr="00C94B72" w:rsidRDefault="00C94B72" w:rsidP="00534B56">
            <w:pPr>
              <w:rPr>
                <w:lang w:val="uk-UA"/>
              </w:rPr>
            </w:pPr>
          </w:p>
          <w:p w:rsidR="00C94B72" w:rsidRPr="00C94B72" w:rsidRDefault="00C94B72" w:rsidP="00534B56">
            <w:pPr>
              <w:rPr>
                <w:lang w:val="uk-UA"/>
              </w:rPr>
            </w:pPr>
          </w:p>
          <w:p w:rsidR="00C94B72" w:rsidRPr="00C94B72" w:rsidRDefault="00C94B72" w:rsidP="00534B56">
            <w:pPr>
              <w:rPr>
                <w:lang w:val="uk-UA"/>
              </w:rPr>
            </w:pPr>
          </w:p>
          <w:p w:rsidR="00C94B72" w:rsidRPr="00C94B72" w:rsidRDefault="00C94B72" w:rsidP="00534B56">
            <w:pPr>
              <w:rPr>
                <w:lang w:val="uk-UA"/>
              </w:rPr>
            </w:pPr>
          </w:p>
        </w:tc>
        <w:tc>
          <w:tcPr>
            <w:tcW w:w="1131" w:type="dxa"/>
            <w:tcBorders>
              <w:top w:val="single" w:sz="4" w:space="0" w:color="auto"/>
              <w:left w:val="single" w:sz="4" w:space="0" w:color="auto"/>
              <w:bottom w:val="single" w:sz="4" w:space="0" w:color="auto"/>
              <w:right w:val="single" w:sz="4" w:space="0" w:color="auto"/>
            </w:tcBorders>
          </w:tcPr>
          <w:p w:rsidR="00C94B72" w:rsidRPr="00C94B72" w:rsidRDefault="00C94B72" w:rsidP="00534B56">
            <w:pPr>
              <w:rPr>
                <w:lang w:val="uk-UA"/>
              </w:rPr>
            </w:pPr>
            <w:r w:rsidRPr="00C94B72">
              <w:rPr>
                <w:lang w:val="uk-UA"/>
              </w:rPr>
              <w:t>-</w:t>
            </w:r>
          </w:p>
          <w:p w:rsidR="00C94B72" w:rsidRPr="00C94B72" w:rsidRDefault="00C94B72" w:rsidP="00534B56">
            <w:pPr>
              <w:rPr>
                <w:lang w:val="uk-UA"/>
              </w:rPr>
            </w:pPr>
          </w:p>
          <w:p w:rsidR="00C94B72" w:rsidRPr="00C94B72" w:rsidRDefault="00C94B72" w:rsidP="00534B56">
            <w:pPr>
              <w:rPr>
                <w:lang w:val="uk-UA"/>
              </w:rPr>
            </w:pPr>
          </w:p>
          <w:p w:rsidR="00C94B72" w:rsidRPr="00C94B72" w:rsidRDefault="00C94B72" w:rsidP="00534B56">
            <w:pPr>
              <w:rPr>
                <w:lang w:val="uk-UA"/>
              </w:rPr>
            </w:pPr>
          </w:p>
          <w:p w:rsidR="00C94B72" w:rsidRPr="00C94B72" w:rsidRDefault="00C94B72" w:rsidP="00534B56">
            <w:pPr>
              <w:rPr>
                <w:lang w:val="uk-UA"/>
              </w:rPr>
            </w:pPr>
          </w:p>
        </w:tc>
        <w:tc>
          <w:tcPr>
            <w:tcW w:w="567" w:type="dxa"/>
            <w:tcBorders>
              <w:top w:val="single" w:sz="4" w:space="0" w:color="auto"/>
              <w:left w:val="single" w:sz="4" w:space="0" w:color="auto"/>
              <w:bottom w:val="single" w:sz="4" w:space="0" w:color="auto"/>
              <w:right w:val="single" w:sz="4" w:space="0" w:color="auto"/>
            </w:tcBorders>
          </w:tcPr>
          <w:p w:rsidR="00C94B72" w:rsidRPr="00614EFE" w:rsidRDefault="00C94B72" w:rsidP="00534B56">
            <w:pPr>
              <w:rPr>
                <w:lang w:val="uk-UA"/>
              </w:rPr>
            </w:pPr>
            <w:r w:rsidRPr="00614EFE">
              <w:rPr>
                <w:lang w:val="uk-UA"/>
              </w:rPr>
              <w:t>-</w:t>
            </w: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tc>
        <w:tc>
          <w:tcPr>
            <w:tcW w:w="698" w:type="dxa"/>
            <w:tcBorders>
              <w:top w:val="single" w:sz="4" w:space="0" w:color="auto"/>
              <w:left w:val="single" w:sz="4" w:space="0" w:color="auto"/>
              <w:bottom w:val="single" w:sz="4" w:space="0" w:color="auto"/>
              <w:right w:val="single" w:sz="4" w:space="0" w:color="auto"/>
            </w:tcBorders>
          </w:tcPr>
          <w:p w:rsidR="00C94B72" w:rsidRPr="00614EFE" w:rsidRDefault="00C94B72" w:rsidP="00534B56">
            <w:pPr>
              <w:rPr>
                <w:lang w:val="uk-UA"/>
              </w:rPr>
            </w:pPr>
            <w:r w:rsidRPr="00614EFE">
              <w:rPr>
                <w:lang w:val="uk-UA"/>
              </w:rPr>
              <w:t>-</w:t>
            </w: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tc>
        <w:tc>
          <w:tcPr>
            <w:tcW w:w="719" w:type="dxa"/>
            <w:gridSpan w:val="2"/>
            <w:tcBorders>
              <w:top w:val="single" w:sz="4" w:space="0" w:color="auto"/>
              <w:left w:val="single" w:sz="4" w:space="0" w:color="auto"/>
              <w:bottom w:val="single" w:sz="4" w:space="0" w:color="auto"/>
              <w:right w:val="single" w:sz="4" w:space="0" w:color="auto"/>
            </w:tcBorders>
          </w:tcPr>
          <w:p w:rsidR="00C94B72" w:rsidRPr="00D40120" w:rsidRDefault="008674D4" w:rsidP="00534B56">
            <w:pPr>
              <w:rPr>
                <w:lang w:val="uk-UA"/>
              </w:rPr>
            </w:pPr>
            <w:r w:rsidRPr="00D40120">
              <w:rPr>
                <w:lang w:val="uk-UA"/>
              </w:rPr>
              <w:t>0,0</w:t>
            </w:r>
          </w:p>
          <w:p w:rsidR="00C94B72" w:rsidRPr="00D40120" w:rsidRDefault="00C94B72" w:rsidP="00534B56">
            <w:pPr>
              <w:rPr>
                <w:lang w:val="uk-UA"/>
              </w:rPr>
            </w:pPr>
          </w:p>
          <w:p w:rsidR="00C94B72" w:rsidRPr="00D40120" w:rsidRDefault="00C94B72" w:rsidP="00534B56">
            <w:pPr>
              <w:rPr>
                <w:lang w:val="uk-UA"/>
              </w:rPr>
            </w:pPr>
          </w:p>
          <w:p w:rsidR="00C94B72" w:rsidRPr="00D40120" w:rsidRDefault="00C94B72" w:rsidP="00534B56">
            <w:pPr>
              <w:rPr>
                <w:lang w:val="uk-UA"/>
              </w:rPr>
            </w:pPr>
          </w:p>
          <w:p w:rsidR="00C94B72" w:rsidRPr="00D40120" w:rsidRDefault="00C94B72" w:rsidP="00534B56">
            <w:pPr>
              <w:rPr>
                <w:lang w:val="uk-UA"/>
              </w:rPr>
            </w:pPr>
          </w:p>
        </w:tc>
        <w:tc>
          <w:tcPr>
            <w:tcW w:w="709" w:type="dxa"/>
            <w:tcBorders>
              <w:top w:val="single" w:sz="4" w:space="0" w:color="auto"/>
              <w:left w:val="single" w:sz="4" w:space="0" w:color="auto"/>
              <w:bottom w:val="single" w:sz="4" w:space="0" w:color="auto"/>
              <w:right w:val="single" w:sz="4" w:space="0" w:color="auto"/>
            </w:tcBorders>
          </w:tcPr>
          <w:p w:rsidR="00C94B72" w:rsidRPr="00D40120" w:rsidRDefault="008674D4" w:rsidP="00534B56">
            <w:pPr>
              <w:rPr>
                <w:lang w:val="uk-UA"/>
              </w:rPr>
            </w:pPr>
            <w:r w:rsidRPr="00D40120">
              <w:rPr>
                <w:lang w:val="uk-UA"/>
              </w:rPr>
              <w:t>0,0</w:t>
            </w:r>
          </w:p>
          <w:p w:rsidR="00C94B72" w:rsidRPr="00D40120" w:rsidRDefault="00C94B72" w:rsidP="00534B56">
            <w:pPr>
              <w:rPr>
                <w:lang w:val="uk-UA"/>
              </w:rPr>
            </w:pPr>
          </w:p>
          <w:p w:rsidR="00C94B72" w:rsidRPr="00D40120" w:rsidRDefault="00C94B72" w:rsidP="00534B56">
            <w:pPr>
              <w:rPr>
                <w:lang w:val="uk-UA"/>
              </w:rPr>
            </w:pPr>
          </w:p>
          <w:p w:rsidR="00C94B72" w:rsidRPr="00D40120" w:rsidRDefault="00C94B72" w:rsidP="00534B56">
            <w:pPr>
              <w:rPr>
                <w:lang w:val="uk-UA"/>
              </w:rPr>
            </w:pPr>
          </w:p>
          <w:p w:rsidR="00C94B72" w:rsidRPr="00D40120" w:rsidRDefault="00C94B72" w:rsidP="00534B56">
            <w:pPr>
              <w:rPr>
                <w:lang w:val="uk-UA"/>
              </w:rPr>
            </w:pPr>
          </w:p>
        </w:tc>
        <w:tc>
          <w:tcPr>
            <w:tcW w:w="1021" w:type="dxa"/>
            <w:gridSpan w:val="2"/>
            <w:tcBorders>
              <w:top w:val="single" w:sz="4" w:space="0" w:color="auto"/>
              <w:left w:val="single" w:sz="4" w:space="0" w:color="auto"/>
              <w:bottom w:val="single" w:sz="4" w:space="0" w:color="auto"/>
              <w:right w:val="single" w:sz="4" w:space="0" w:color="auto"/>
            </w:tcBorders>
          </w:tcPr>
          <w:p w:rsidR="00C94B72" w:rsidRPr="00614EFE" w:rsidRDefault="00C94B72" w:rsidP="00534B56">
            <w:pPr>
              <w:rPr>
                <w:lang w:val="uk-UA"/>
              </w:rPr>
            </w:pPr>
            <w:r w:rsidRPr="00614EFE">
              <w:rPr>
                <w:lang w:val="uk-UA"/>
              </w:rPr>
              <w:t>-</w:t>
            </w: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tc>
        <w:tc>
          <w:tcPr>
            <w:tcW w:w="822" w:type="dxa"/>
            <w:tcBorders>
              <w:top w:val="single" w:sz="4" w:space="0" w:color="auto"/>
              <w:left w:val="single" w:sz="4" w:space="0" w:color="auto"/>
              <w:bottom w:val="single" w:sz="4" w:space="0" w:color="auto"/>
              <w:right w:val="single" w:sz="4" w:space="0" w:color="auto"/>
            </w:tcBorders>
          </w:tcPr>
          <w:p w:rsidR="00C94B72" w:rsidRPr="00614EFE" w:rsidRDefault="00C94B72" w:rsidP="00534B56">
            <w:pPr>
              <w:rPr>
                <w:lang w:val="uk-UA"/>
              </w:rPr>
            </w:pPr>
            <w:r w:rsidRPr="00614EFE">
              <w:rPr>
                <w:lang w:val="uk-UA"/>
              </w:rPr>
              <w:t>-</w:t>
            </w: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tc>
        <w:tc>
          <w:tcPr>
            <w:tcW w:w="521" w:type="dxa"/>
            <w:gridSpan w:val="2"/>
            <w:tcBorders>
              <w:top w:val="single" w:sz="4" w:space="0" w:color="auto"/>
              <w:left w:val="single" w:sz="4" w:space="0" w:color="auto"/>
              <w:bottom w:val="single" w:sz="4" w:space="0" w:color="auto"/>
              <w:right w:val="single" w:sz="4" w:space="0" w:color="auto"/>
            </w:tcBorders>
          </w:tcPr>
          <w:p w:rsidR="00C94B72" w:rsidRPr="00614EFE" w:rsidRDefault="00C94B72" w:rsidP="00534B56">
            <w:pPr>
              <w:rPr>
                <w:lang w:val="uk-UA"/>
              </w:rPr>
            </w:pPr>
            <w:r w:rsidRPr="00614EFE">
              <w:rPr>
                <w:lang w:val="uk-UA"/>
              </w:rPr>
              <w:t>-</w:t>
            </w: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tc>
        <w:tc>
          <w:tcPr>
            <w:tcW w:w="902" w:type="dxa"/>
            <w:gridSpan w:val="2"/>
            <w:tcBorders>
              <w:top w:val="single" w:sz="4" w:space="0" w:color="auto"/>
              <w:left w:val="single" w:sz="4" w:space="0" w:color="auto"/>
              <w:bottom w:val="single" w:sz="4" w:space="0" w:color="auto"/>
              <w:right w:val="single" w:sz="4" w:space="0" w:color="auto"/>
            </w:tcBorders>
          </w:tcPr>
          <w:p w:rsidR="00C94B72" w:rsidRPr="00614EFE" w:rsidRDefault="00C94B72" w:rsidP="00534B56">
            <w:pPr>
              <w:rPr>
                <w:lang w:val="uk-UA"/>
              </w:rPr>
            </w:pPr>
            <w:r w:rsidRPr="00614EFE">
              <w:rPr>
                <w:lang w:val="uk-UA"/>
              </w:rPr>
              <w:t>-</w:t>
            </w: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p w:rsidR="00C94B72" w:rsidRPr="00614EFE" w:rsidRDefault="00C94B72" w:rsidP="00534B56">
            <w:pPr>
              <w:rPr>
                <w:lang w:val="uk-UA"/>
              </w:rPr>
            </w:pPr>
          </w:p>
        </w:tc>
        <w:tc>
          <w:tcPr>
            <w:tcW w:w="2986" w:type="dxa"/>
            <w:gridSpan w:val="2"/>
            <w:tcBorders>
              <w:top w:val="single" w:sz="4" w:space="0" w:color="auto"/>
              <w:left w:val="single" w:sz="4" w:space="0" w:color="auto"/>
              <w:bottom w:val="single" w:sz="4" w:space="0" w:color="auto"/>
              <w:right w:val="single" w:sz="4" w:space="0" w:color="auto"/>
            </w:tcBorders>
          </w:tcPr>
          <w:p w:rsidR="00C94B72" w:rsidRPr="00D40120" w:rsidRDefault="00D40120" w:rsidP="00803CAC">
            <w:pPr>
              <w:jc w:val="both"/>
              <w:rPr>
                <w:lang w:val="ru-RU"/>
              </w:rPr>
            </w:pPr>
            <w:r w:rsidRPr="00D40120">
              <w:rPr>
                <w:szCs w:val="24"/>
                <w:lang w:val="ru-RU" w:eastAsia="uk-UA"/>
              </w:rPr>
              <w:t xml:space="preserve">З 17 по 27 жовтня </w:t>
            </w:r>
            <w:r w:rsidRPr="00D40120">
              <w:rPr>
                <w:szCs w:val="24"/>
                <w:lang w:val="ru-RU"/>
              </w:rPr>
              <w:t>молодіжним центром організовано та проведено тренінг «Молодіжна робота, інформована про травму», що розроблено та впроваджується у межах переглянутого плану роботи проєкту</w:t>
            </w:r>
            <w:proofErr w:type="gramStart"/>
            <w:r w:rsidRPr="00D40120">
              <w:rPr>
                <w:szCs w:val="24"/>
                <w:lang w:val="ru-RU"/>
              </w:rPr>
              <w:t xml:space="preserve"> Р</w:t>
            </w:r>
            <w:proofErr w:type="gramEnd"/>
            <w:r w:rsidRPr="00D40120">
              <w:rPr>
                <w:szCs w:val="24"/>
                <w:lang w:val="ru-RU"/>
              </w:rPr>
              <w:t xml:space="preserve">ади Європи «Молодь за демократію в Україні: Фаза ІІ» у співпраці з Міністерством молоді та спорту України. </w:t>
            </w:r>
            <w:proofErr w:type="gramStart"/>
            <w:r w:rsidRPr="00D40120">
              <w:rPr>
                <w:szCs w:val="24"/>
                <w:lang w:val="ru-RU"/>
              </w:rPr>
              <w:t xml:space="preserve">Основна мета тренінгу - </w:t>
            </w:r>
            <w:r w:rsidRPr="00D40120">
              <w:rPr>
                <w:szCs w:val="24"/>
                <w:lang w:val="ru-RU" w:eastAsia="uk-UA"/>
              </w:rPr>
              <w:t xml:space="preserve">адаптація роботи молодіжних центрів Чернігівщини та формування компетенцій серед спільноти молодіжних працівників регіону до викликів спричинених агресією військами російської федерації в Україні. </w:t>
            </w:r>
            <w:r w:rsidRPr="00D40120">
              <w:rPr>
                <w:szCs w:val="24"/>
                <w:lang w:val="ru-RU"/>
              </w:rPr>
              <w:t>Протягом шести днів 20 молодіжних працівників та працівниць регіону проходили спеціал</w:t>
            </w:r>
            <w:proofErr w:type="gramEnd"/>
            <w:r w:rsidRPr="00D40120">
              <w:rPr>
                <w:szCs w:val="24"/>
                <w:lang w:val="ru-RU"/>
              </w:rPr>
              <w:t xml:space="preserve">ізоване навчання, у змішаному форматі (3 дні офлайн та 3 дні та онлайн), на якому навчилися працювати з власними ресурсами, розвинули компетентності </w:t>
            </w:r>
            <w:proofErr w:type="gramStart"/>
            <w:r w:rsidRPr="00D40120">
              <w:rPr>
                <w:szCs w:val="24"/>
                <w:lang w:val="ru-RU"/>
              </w:rPr>
              <w:t>в</w:t>
            </w:r>
            <w:proofErr w:type="gramEnd"/>
            <w:r w:rsidRPr="00D40120">
              <w:rPr>
                <w:szCs w:val="24"/>
                <w:lang w:val="ru-RU"/>
              </w:rPr>
              <w:t xml:space="preserve"> </w:t>
            </w:r>
            <w:proofErr w:type="gramStart"/>
            <w:r w:rsidRPr="00D40120">
              <w:rPr>
                <w:szCs w:val="24"/>
                <w:lang w:val="ru-RU"/>
              </w:rPr>
              <w:t>сфер</w:t>
            </w:r>
            <w:proofErr w:type="gramEnd"/>
            <w:r w:rsidRPr="00D40120">
              <w:rPr>
                <w:szCs w:val="24"/>
                <w:lang w:val="ru-RU"/>
              </w:rPr>
              <w:t>і першої психологічної допомоги, обмінялися досвідом.</w:t>
            </w:r>
          </w:p>
        </w:tc>
      </w:tr>
      <w:tr w:rsidR="00C94B72" w:rsidRPr="00BA75A2" w:rsidTr="005E2C3E">
        <w:tc>
          <w:tcPr>
            <w:tcW w:w="16313" w:type="dxa"/>
            <w:gridSpan w:val="21"/>
            <w:tcBorders>
              <w:top w:val="single" w:sz="4" w:space="0" w:color="auto"/>
              <w:left w:val="single" w:sz="4" w:space="0" w:color="auto"/>
              <w:bottom w:val="single" w:sz="4" w:space="0" w:color="auto"/>
              <w:right w:val="single" w:sz="4" w:space="0" w:color="auto"/>
            </w:tcBorders>
          </w:tcPr>
          <w:p w:rsidR="00C94B72" w:rsidRPr="00D40120" w:rsidRDefault="00C94B72" w:rsidP="00803CAC">
            <w:pPr>
              <w:jc w:val="both"/>
              <w:rPr>
                <w:lang w:val="uk-UA"/>
              </w:rPr>
            </w:pPr>
            <w:r w:rsidRPr="00D40120">
              <w:rPr>
                <w:lang w:val="uk-UA"/>
              </w:rPr>
              <w:t>4.2. Здійснення заходів, спрямованих на розвиток неформальної освіти, формування у молоді розуміння потреби навчатися впродовж життя, розвиток молодої людини як цілісної особистості; підвищення у молоді здатності швидко адаптуватися до нових умов, критично оцінювати і реагувати на нові виклики та процеси, що відбуваються в державі та світі; формування критичного мислення, підвищення медіаграмотності, протидії проявам гібридної війни, що ведеться Російською Федерацією в інформаційному просторі</w:t>
            </w:r>
          </w:p>
        </w:tc>
      </w:tr>
      <w:tr w:rsidR="00C94B72" w:rsidRPr="002F595C"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8821DF" w:rsidRDefault="00C94B72" w:rsidP="00C94B72">
            <w:pPr>
              <w:rPr>
                <w:lang w:val="uk-UA"/>
              </w:rPr>
            </w:pPr>
            <w:r w:rsidRPr="008821DF">
              <w:rPr>
                <w:lang w:val="uk-UA"/>
              </w:rPr>
              <w:t xml:space="preserve">Департамент сім’ї, молоді та спорту облдержадміністрації, </w:t>
            </w:r>
          </w:p>
          <w:p w:rsidR="00C94B72" w:rsidRPr="008821DF" w:rsidRDefault="00C94B72" w:rsidP="00C94B72">
            <w:pPr>
              <w:rPr>
                <w:lang w:val="uk-UA"/>
              </w:rPr>
            </w:pPr>
            <w:r w:rsidRPr="008821DF">
              <w:rPr>
                <w:lang w:val="uk-UA"/>
              </w:rPr>
              <w:t xml:space="preserve">Департамент інформаційної діяльності та комунікацій з </w:t>
            </w:r>
            <w:r w:rsidRPr="008821DF">
              <w:rPr>
                <w:lang w:val="uk-UA"/>
              </w:rPr>
              <w:lastRenderedPageBreak/>
              <w:t>громадськістю облдержадміністрації,</w:t>
            </w:r>
          </w:p>
          <w:p w:rsidR="00C94B72" w:rsidRPr="008821DF" w:rsidRDefault="00C94B72" w:rsidP="00C94B72">
            <w:pPr>
              <w:rPr>
                <w:lang w:val="uk-UA"/>
              </w:rPr>
            </w:pPr>
            <w:r w:rsidRPr="008821DF">
              <w:rPr>
                <w:lang w:val="uk-UA"/>
              </w:rPr>
              <w:t xml:space="preserve">Управління освіти і науки облдержадміністрації, </w:t>
            </w:r>
          </w:p>
          <w:p w:rsidR="00C94B72" w:rsidRPr="008821DF" w:rsidRDefault="00C94B72" w:rsidP="00C94B72">
            <w:pPr>
              <w:rPr>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94B72" w:rsidRPr="00C94B72" w:rsidRDefault="00C94B72" w:rsidP="007B27F7">
            <w:pPr>
              <w:autoSpaceDE/>
              <w:autoSpaceDN/>
              <w:rPr>
                <w:lang w:val="uk-UA"/>
              </w:rPr>
            </w:pPr>
            <w:r>
              <w:rPr>
                <w:lang w:val="uk-UA"/>
              </w:rPr>
              <w:lastRenderedPageBreak/>
              <w:t>1</w:t>
            </w:r>
            <w:r w:rsidR="007B27F7">
              <w:rPr>
                <w:lang w:val="uk-UA"/>
              </w:rPr>
              <w:t>6,6</w:t>
            </w:r>
          </w:p>
        </w:tc>
        <w:tc>
          <w:tcPr>
            <w:tcW w:w="710" w:type="dxa"/>
            <w:tcBorders>
              <w:top w:val="single" w:sz="4" w:space="0" w:color="auto"/>
              <w:left w:val="single" w:sz="4" w:space="0" w:color="auto"/>
              <w:bottom w:val="single" w:sz="4" w:space="0" w:color="auto"/>
              <w:right w:val="single" w:sz="4" w:space="0" w:color="auto"/>
            </w:tcBorders>
          </w:tcPr>
          <w:p w:rsidR="00C94B72" w:rsidRPr="00C94B72" w:rsidRDefault="007B27F7" w:rsidP="00534B56">
            <w:pPr>
              <w:rPr>
                <w:lang w:val="uk-UA"/>
              </w:rPr>
            </w:pPr>
            <w:r>
              <w:rPr>
                <w:lang w:val="uk-UA"/>
              </w:rPr>
              <w:t>16,6</w:t>
            </w:r>
          </w:p>
        </w:tc>
        <w:tc>
          <w:tcPr>
            <w:tcW w:w="995" w:type="dxa"/>
            <w:tcBorders>
              <w:top w:val="single" w:sz="4" w:space="0" w:color="auto"/>
              <w:left w:val="single" w:sz="4" w:space="0" w:color="auto"/>
              <w:bottom w:val="single" w:sz="4" w:space="0" w:color="auto"/>
              <w:right w:val="single" w:sz="4" w:space="0" w:color="auto"/>
            </w:tcBorders>
          </w:tcPr>
          <w:p w:rsidR="00C94B72" w:rsidRPr="00C94B72" w:rsidRDefault="00C94B72" w:rsidP="00534B56">
            <w:pPr>
              <w:rPr>
                <w:lang w:val="uk-UA"/>
              </w:rPr>
            </w:pPr>
            <w:r>
              <w:rPr>
                <w:lang w:val="uk-UA"/>
              </w:rPr>
              <w:t>-</w:t>
            </w:r>
          </w:p>
        </w:tc>
        <w:tc>
          <w:tcPr>
            <w:tcW w:w="1131" w:type="dxa"/>
            <w:tcBorders>
              <w:top w:val="single" w:sz="4" w:space="0" w:color="auto"/>
              <w:left w:val="single" w:sz="4" w:space="0" w:color="auto"/>
              <w:bottom w:val="single" w:sz="4" w:space="0" w:color="auto"/>
              <w:right w:val="single" w:sz="4" w:space="0" w:color="auto"/>
            </w:tcBorders>
          </w:tcPr>
          <w:p w:rsidR="00C94B72" w:rsidRPr="00C94B72" w:rsidRDefault="00C94B72" w:rsidP="00534B56">
            <w:pPr>
              <w:rPr>
                <w:lang w:val="uk-UA"/>
              </w:rPr>
            </w:pPr>
            <w:r>
              <w:rPr>
                <w:lang w:val="uk-UA"/>
              </w:rPr>
              <w:t>-</w:t>
            </w:r>
          </w:p>
        </w:tc>
        <w:tc>
          <w:tcPr>
            <w:tcW w:w="567" w:type="dxa"/>
            <w:tcBorders>
              <w:top w:val="single" w:sz="4" w:space="0" w:color="auto"/>
              <w:left w:val="single" w:sz="4" w:space="0" w:color="auto"/>
              <w:bottom w:val="single" w:sz="4" w:space="0" w:color="auto"/>
              <w:right w:val="single" w:sz="4" w:space="0" w:color="auto"/>
            </w:tcBorders>
          </w:tcPr>
          <w:p w:rsidR="00C94B72" w:rsidRPr="00D62329" w:rsidRDefault="00C94B72" w:rsidP="00534B56">
            <w:pPr>
              <w:rPr>
                <w:lang w:val="uk-UA"/>
              </w:rPr>
            </w:pPr>
            <w:r w:rsidRPr="00D62329">
              <w:rPr>
                <w:lang w:val="uk-UA"/>
              </w:rPr>
              <w:t>-</w:t>
            </w:r>
          </w:p>
        </w:tc>
        <w:tc>
          <w:tcPr>
            <w:tcW w:w="698" w:type="dxa"/>
            <w:tcBorders>
              <w:top w:val="single" w:sz="4" w:space="0" w:color="auto"/>
              <w:left w:val="single" w:sz="4" w:space="0" w:color="auto"/>
              <w:bottom w:val="single" w:sz="4" w:space="0" w:color="auto"/>
              <w:right w:val="single" w:sz="4" w:space="0" w:color="auto"/>
            </w:tcBorders>
          </w:tcPr>
          <w:p w:rsidR="00C94B72" w:rsidRPr="00D62329" w:rsidRDefault="00C94B72" w:rsidP="00534B56">
            <w:pPr>
              <w:rPr>
                <w:lang w:val="uk-UA"/>
              </w:rPr>
            </w:pPr>
            <w:r w:rsidRPr="00D62329">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94B72" w:rsidRPr="00D40120" w:rsidRDefault="00C94B72" w:rsidP="00534B56">
            <w:pPr>
              <w:rPr>
                <w:lang w:val="uk-UA"/>
              </w:rPr>
            </w:pPr>
            <w:r w:rsidRPr="00D40120">
              <w:rPr>
                <w:lang w:val="uk-UA"/>
              </w:rPr>
              <w:t>0,0</w:t>
            </w:r>
          </w:p>
        </w:tc>
        <w:tc>
          <w:tcPr>
            <w:tcW w:w="709" w:type="dxa"/>
            <w:tcBorders>
              <w:top w:val="single" w:sz="4" w:space="0" w:color="auto"/>
              <w:left w:val="single" w:sz="4" w:space="0" w:color="auto"/>
              <w:bottom w:val="single" w:sz="4" w:space="0" w:color="auto"/>
              <w:right w:val="single" w:sz="4" w:space="0" w:color="auto"/>
            </w:tcBorders>
          </w:tcPr>
          <w:p w:rsidR="00C94B72" w:rsidRPr="00D40120" w:rsidRDefault="00C94B72" w:rsidP="00534B56">
            <w:pPr>
              <w:rPr>
                <w:lang w:val="uk-UA"/>
              </w:rPr>
            </w:pPr>
            <w:r w:rsidRPr="00D4012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94B72" w:rsidRPr="00D62329" w:rsidRDefault="00C94B72" w:rsidP="00534B56">
            <w:pPr>
              <w:rPr>
                <w:lang w:val="uk-UA"/>
              </w:rPr>
            </w:pPr>
            <w:r w:rsidRPr="00D62329">
              <w:rPr>
                <w:lang w:val="uk-UA"/>
              </w:rPr>
              <w:t>-</w:t>
            </w:r>
          </w:p>
        </w:tc>
        <w:tc>
          <w:tcPr>
            <w:tcW w:w="822" w:type="dxa"/>
            <w:tcBorders>
              <w:top w:val="single" w:sz="4" w:space="0" w:color="auto"/>
              <w:left w:val="single" w:sz="4" w:space="0" w:color="auto"/>
              <w:bottom w:val="single" w:sz="4" w:space="0" w:color="auto"/>
              <w:right w:val="single" w:sz="4" w:space="0" w:color="auto"/>
            </w:tcBorders>
          </w:tcPr>
          <w:p w:rsidR="00C94B72" w:rsidRPr="00D62329" w:rsidRDefault="00C94B72" w:rsidP="00534B56">
            <w:pPr>
              <w:rPr>
                <w:lang w:val="uk-UA"/>
              </w:rPr>
            </w:pPr>
            <w:r w:rsidRPr="00D62329">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94B72" w:rsidRPr="00D62329" w:rsidRDefault="00C94B72" w:rsidP="00534B56">
            <w:pPr>
              <w:rPr>
                <w:lang w:val="uk-UA"/>
              </w:rPr>
            </w:pPr>
            <w:r w:rsidRPr="00D62329">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94B72" w:rsidRPr="00D62329" w:rsidRDefault="00C94B72" w:rsidP="00534B56">
            <w:pPr>
              <w:rPr>
                <w:lang w:val="uk-UA"/>
              </w:rPr>
            </w:pPr>
            <w:r w:rsidRPr="00D62329">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D40120" w:rsidRPr="00D40120" w:rsidRDefault="00D40120" w:rsidP="00D40120">
            <w:pPr>
              <w:shd w:val="clear" w:color="auto" w:fill="FFFFFF"/>
              <w:jc w:val="both"/>
              <w:rPr>
                <w:color w:val="050505"/>
                <w:szCs w:val="24"/>
                <w:highlight w:val="white"/>
                <w:lang w:val="ru-RU"/>
              </w:rPr>
            </w:pPr>
            <w:r w:rsidRPr="00D40120">
              <w:rPr>
                <w:szCs w:val="24"/>
                <w:lang w:val="ru-RU"/>
              </w:rPr>
              <w:t xml:space="preserve">Організовано навчання </w:t>
            </w:r>
            <w:proofErr w:type="gramStart"/>
            <w:r w:rsidRPr="00D40120">
              <w:rPr>
                <w:szCs w:val="24"/>
                <w:lang w:val="ru-RU"/>
              </w:rPr>
              <w:t>для</w:t>
            </w:r>
            <w:proofErr w:type="gramEnd"/>
            <w:r w:rsidRPr="00D40120">
              <w:rPr>
                <w:szCs w:val="24"/>
                <w:lang w:val="ru-RU"/>
              </w:rPr>
              <w:t xml:space="preserve"> </w:t>
            </w:r>
            <w:proofErr w:type="gramStart"/>
            <w:r w:rsidRPr="00D40120">
              <w:rPr>
                <w:szCs w:val="24"/>
                <w:lang w:val="ru-RU"/>
              </w:rPr>
              <w:t>тренер</w:t>
            </w:r>
            <w:proofErr w:type="gramEnd"/>
            <w:r w:rsidRPr="00D40120">
              <w:rPr>
                <w:szCs w:val="24"/>
                <w:lang w:val="ru-RU"/>
              </w:rPr>
              <w:t xml:space="preserve">ів навчальної програми з критичного мислення та медіаграмотності «Розумію» від ГО «Інша Освіта». Програма «Розумію» направлена на розвиток та поширення </w:t>
            </w:r>
            <w:r w:rsidRPr="00D40120">
              <w:rPr>
                <w:szCs w:val="24"/>
                <w:lang w:val="ru-RU"/>
              </w:rPr>
              <w:lastRenderedPageBreak/>
              <w:t xml:space="preserve">культури медіаграмотності, </w:t>
            </w:r>
            <w:proofErr w:type="gramStart"/>
            <w:r w:rsidRPr="00D40120">
              <w:rPr>
                <w:szCs w:val="24"/>
                <w:lang w:val="ru-RU"/>
              </w:rPr>
              <w:t>п</w:t>
            </w:r>
            <w:proofErr w:type="gramEnd"/>
            <w:r w:rsidRPr="00D40120">
              <w:rPr>
                <w:szCs w:val="24"/>
                <w:lang w:val="ru-RU"/>
              </w:rPr>
              <w:t xml:space="preserve">ідтримку молодих креативних людей, що викривають хибну та маніпулятивну інформацію. Протягом квітня-червня проведено ряд воркшопів для студентів та викладачів кафедри </w:t>
            </w:r>
            <w:proofErr w:type="gramStart"/>
            <w:r w:rsidRPr="00D40120">
              <w:rPr>
                <w:szCs w:val="24"/>
                <w:lang w:val="ru-RU"/>
              </w:rPr>
              <w:t>соц</w:t>
            </w:r>
            <w:proofErr w:type="gramEnd"/>
            <w:r w:rsidRPr="00D40120">
              <w:rPr>
                <w:szCs w:val="24"/>
                <w:lang w:val="ru-RU"/>
              </w:rPr>
              <w:t xml:space="preserve">іальної роботи та освітніх і педагогічних наук НУ «Чернігівський колегіум” та кафедри соціальної роботи та креативних індустрій НУ «Чернігівська політехніка»: </w:t>
            </w:r>
            <w:r w:rsidRPr="00D40120">
              <w:rPr>
                <w:color w:val="050505"/>
                <w:szCs w:val="24"/>
                <w:lang w:val="ru-RU"/>
              </w:rPr>
              <w:t>«</w:t>
            </w:r>
            <w:proofErr w:type="gramStart"/>
            <w:r w:rsidRPr="00D40120">
              <w:rPr>
                <w:color w:val="050505"/>
                <w:szCs w:val="24"/>
                <w:lang w:val="ru-RU"/>
              </w:rPr>
              <w:t>Соц</w:t>
            </w:r>
            <w:proofErr w:type="gramEnd"/>
            <w:r w:rsidRPr="00D40120">
              <w:rPr>
                <w:color w:val="050505"/>
                <w:szCs w:val="24"/>
                <w:lang w:val="ru-RU"/>
              </w:rPr>
              <w:t xml:space="preserve">іальні медіа та мій цифровий слід»; «Основи візуального сторітелінгу»; «Бути інфлуенсором — маніпулювати чи надихати?»; </w:t>
            </w:r>
            <w:r w:rsidRPr="00D40120">
              <w:rPr>
                <w:color w:val="050505"/>
                <w:szCs w:val="24"/>
                <w:highlight w:val="white"/>
                <w:lang w:val="ru-RU"/>
              </w:rPr>
              <w:t>«Маніпуляції: як не потрапляти і не продукувати?».</w:t>
            </w:r>
          </w:p>
          <w:p w:rsidR="00D40120" w:rsidRPr="00D40120" w:rsidRDefault="00D40120" w:rsidP="00D40120">
            <w:pPr>
              <w:pBdr>
                <w:top w:val="nil"/>
                <w:left w:val="nil"/>
                <w:bottom w:val="nil"/>
                <w:right w:val="nil"/>
                <w:between w:val="nil"/>
              </w:pBdr>
              <w:spacing w:line="240" w:lineRule="atLeast"/>
              <w:jc w:val="both"/>
              <w:rPr>
                <w:color w:val="000000"/>
                <w:szCs w:val="24"/>
                <w:lang w:val="ru-RU"/>
              </w:rPr>
            </w:pPr>
            <w:proofErr w:type="gramStart"/>
            <w:r w:rsidRPr="00D40120">
              <w:rPr>
                <w:color w:val="000000"/>
                <w:szCs w:val="24"/>
                <w:lang w:val="ru-RU"/>
              </w:rPr>
              <w:t>08 лютого до Дня безпечного Інтернету проведено Ток-шоу «Як це працює»:</w:t>
            </w:r>
            <w:proofErr w:type="gramEnd"/>
            <w:r w:rsidRPr="00D40120">
              <w:rPr>
                <w:szCs w:val="24"/>
                <w:lang w:val="ru-RU"/>
              </w:rPr>
              <w:t xml:space="preserve"> </w:t>
            </w:r>
            <w:r w:rsidRPr="00D40120">
              <w:rPr>
                <w:color w:val="000000"/>
                <w:szCs w:val="24"/>
                <w:lang w:val="ru-RU"/>
              </w:rPr>
              <w:t xml:space="preserve">«Захисти свої дані в інтернеті». </w:t>
            </w:r>
            <w:proofErr w:type="gramStart"/>
            <w:r w:rsidRPr="00D40120">
              <w:rPr>
                <w:color w:val="000000"/>
                <w:szCs w:val="24"/>
                <w:lang w:val="ru-RU"/>
              </w:rPr>
              <w:t>П</w:t>
            </w:r>
            <w:proofErr w:type="gramEnd"/>
            <w:r w:rsidRPr="00D40120">
              <w:rPr>
                <w:color w:val="000000"/>
                <w:szCs w:val="24"/>
                <w:lang w:val="ru-RU"/>
              </w:rPr>
              <w:t xml:space="preserve">ід час якого розвінчували міфи пов’язані з кібербезпекою разом з Володимером </w:t>
            </w:r>
            <w:r w:rsidRPr="00D40120">
              <w:rPr>
                <w:szCs w:val="24"/>
                <w:lang w:val="ru-RU"/>
              </w:rPr>
              <w:t>Базилевичем,</w:t>
            </w:r>
            <w:r w:rsidRPr="00D40120">
              <w:rPr>
                <w:color w:val="000000"/>
                <w:szCs w:val="24"/>
                <w:lang w:val="ru-RU"/>
              </w:rPr>
              <w:t xml:space="preserve"> завідувачем кафедри інформаційних та комп'ютерних систем </w:t>
            </w:r>
            <w:r w:rsidRPr="00D40120">
              <w:rPr>
                <w:szCs w:val="24"/>
                <w:lang w:val="ru-RU"/>
              </w:rPr>
              <w:t>Національного університету «Чернігівська політехніка»</w:t>
            </w:r>
            <w:r w:rsidRPr="00D40120">
              <w:rPr>
                <w:color w:val="000000"/>
                <w:szCs w:val="24"/>
                <w:lang w:val="ru-RU"/>
              </w:rPr>
              <w:t>.</w:t>
            </w:r>
            <w:r w:rsidRPr="00D40120">
              <w:rPr>
                <w:szCs w:val="24"/>
                <w:lang w:val="ru-RU"/>
              </w:rPr>
              <w:t xml:space="preserve"> </w:t>
            </w:r>
            <w:r w:rsidRPr="00D40120">
              <w:rPr>
                <w:color w:val="000000"/>
                <w:szCs w:val="24"/>
                <w:lang w:val="ru-RU"/>
              </w:rPr>
              <w:t xml:space="preserve">Ще для учнів Чернігівського вищого професійного училища побутового обслуговування проведено Воркшоп «Не_ведися. Захисти себе в інтернеті», на якому говорили </w:t>
            </w:r>
            <w:proofErr w:type="gramStart"/>
            <w:r w:rsidRPr="00D40120">
              <w:rPr>
                <w:color w:val="000000"/>
                <w:szCs w:val="24"/>
                <w:lang w:val="ru-RU"/>
              </w:rPr>
              <w:t>про</w:t>
            </w:r>
            <w:proofErr w:type="gramEnd"/>
            <w:r w:rsidRPr="00D40120">
              <w:rPr>
                <w:color w:val="000000"/>
                <w:szCs w:val="24"/>
                <w:lang w:val="ru-RU"/>
              </w:rPr>
              <w:t xml:space="preserve"> кіберпбезпеку в інтернеті та про кібербулінг.</w:t>
            </w:r>
          </w:p>
          <w:p w:rsidR="00D62329" w:rsidRDefault="00D40120" w:rsidP="00F3702C">
            <w:pPr>
              <w:jc w:val="both"/>
              <w:rPr>
                <w:color w:val="000000"/>
                <w:szCs w:val="24"/>
                <w:lang w:val="ru-RU"/>
              </w:rPr>
            </w:pPr>
            <w:r w:rsidRPr="00D40120">
              <w:rPr>
                <w:color w:val="000000"/>
                <w:szCs w:val="24"/>
                <w:lang w:val="ru-RU"/>
              </w:rPr>
              <w:t xml:space="preserve">До Міжнародного дня захисту інформації, 30 листопада, для вихованців дитячо-підліткового клубу «Джерельце» проведено заняття на тему: «Кібербулінг – </w:t>
            </w:r>
            <w:r w:rsidRPr="00D40120">
              <w:rPr>
                <w:color w:val="000000"/>
                <w:szCs w:val="24"/>
                <w:lang w:val="ru-RU"/>
              </w:rPr>
              <w:lastRenderedPageBreak/>
              <w:t>небезпечна віртуальна агресія», на якому визначили поняття  «кібербулінг», обговорили хто частіше за все стає жертвами кібер-злочинці</w:t>
            </w:r>
            <w:proofErr w:type="gramStart"/>
            <w:r w:rsidRPr="00D40120">
              <w:rPr>
                <w:color w:val="000000"/>
                <w:szCs w:val="24"/>
                <w:lang w:val="ru-RU"/>
              </w:rPr>
              <w:t>в</w:t>
            </w:r>
            <w:proofErr w:type="gramEnd"/>
            <w:r w:rsidRPr="00D40120">
              <w:rPr>
                <w:color w:val="000000"/>
                <w:szCs w:val="24"/>
                <w:lang w:val="ru-RU"/>
              </w:rPr>
              <w:t xml:space="preserve"> та як захистити свої данні в інтернет-мережах.</w:t>
            </w:r>
          </w:p>
          <w:p w:rsidR="00F3702C" w:rsidRPr="00BB2600" w:rsidRDefault="00F3702C" w:rsidP="00F3702C">
            <w:pPr>
              <w:jc w:val="both"/>
              <w:rPr>
                <w:lang w:val="uk-UA"/>
              </w:rPr>
            </w:pPr>
            <w:r w:rsidRPr="00BB2600">
              <w:rPr>
                <w:lang w:val="uk-UA"/>
              </w:rPr>
              <w:t>До навчально-тематичних планів підвищення кваліфікації педагогів (ЧОІППО ім. К.Д.</w:t>
            </w:r>
            <w:r>
              <w:rPr>
                <w:lang w:val="uk-UA"/>
              </w:rPr>
              <w:t xml:space="preserve"> </w:t>
            </w:r>
            <w:r w:rsidRPr="00BB2600">
              <w:rPr>
                <w:lang w:val="uk-UA"/>
              </w:rPr>
              <w:t xml:space="preserve">Ушинського) включено лекції «Медіакомпетенція педагогічних працівників» та «Інфодемія в сучасному медійному просторі: медіаосвіта через оптику війни». </w:t>
            </w:r>
          </w:p>
          <w:p w:rsidR="00F3702C" w:rsidRPr="00D40120" w:rsidRDefault="00F3702C" w:rsidP="00F3702C">
            <w:pPr>
              <w:jc w:val="both"/>
              <w:rPr>
                <w:lang w:val="ru-RU"/>
              </w:rPr>
            </w:pPr>
            <w:r w:rsidRPr="004C649F">
              <w:rPr>
                <w:lang w:val="uk-UA"/>
              </w:rPr>
              <w:t xml:space="preserve">Для молоді у закладах освіти </w:t>
            </w:r>
            <w:r>
              <w:rPr>
                <w:lang w:val="uk-UA"/>
              </w:rPr>
              <w:t>були проведені</w:t>
            </w:r>
            <w:r w:rsidRPr="004C649F">
              <w:rPr>
                <w:lang w:val="uk-UA"/>
              </w:rPr>
              <w:t xml:space="preserve"> інформаційні години, виховні години, лекції, виконання інтерактивних вправ на платформі Leamigaps, вікторини до Дня безпечного інтернету, година громадянської просвіти «Відокремлюй фейк від правди», «Як навчитися фільтрувати інформацію із </w:t>
            </w:r>
            <w:r>
              <w:rPr>
                <w:lang w:val="uk-UA"/>
              </w:rPr>
              <w:t>і</w:t>
            </w:r>
            <w:r w:rsidRPr="004C649F">
              <w:rPr>
                <w:lang w:val="uk-UA"/>
              </w:rPr>
              <w:t xml:space="preserve">нтернету?», «Знайди фейк», «Безпечний інтернет – створи його для себе», «Безпечний інтернет», «Наша стійкість в умовах кризи: з надією у майбутнє», «Мрія – протидія окупантам в медіапросторі», «Розрізняємо фейк і реалії», «Що таке кібергрумінг: як захиститися», «Інформаційна війна росії проти України: методи ведення та наслідки», «Як інформаційна війна перетворилася у російсько-українську війну», «Пропаганда та маніпуляції у ЗМІ: на прикладах російської пропаганди»,  «Інформаційна безпека та її складова», </w:t>
            </w:r>
            <w:r w:rsidRPr="004C649F">
              <w:rPr>
                <w:rFonts w:eastAsia="Calibri"/>
                <w:lang w:val="uk-UA"/>
              </w:rPr>
              <w:lastRenderedPageBreak/>
              <w:t>«</w:t>
            </w:r>
            <w:r w:rsidRPr="004C649F">
              <w:rPr>
                <w:lang w:val="uk-UA"/>
              </w:rPr>
              <w:t>Медіаграмотність</w:t>
            </w:r>
            <w:r w:rsidRPr="004C649F">
              <w:rPr>
                <w:rFonts w:eastAsia="Calibri"/>
                <w:lang w:val="uk-UA"/>
              </w:rPr>
              <w:t xml:space="preserve"> </w:t>
            </w:r>
            <w:r w:rsidRPr="004C649F">
              <w:rPr>
                <w:lang w:val="uk-UA"/>
              </w:rPr>
              <w:t>проти фейків»,</w:t>
            </w:r>
            <w:r w:rsidRPr="004C649F">
              <w:rPr>
                <w:rFonts w:eastAsia="Calibri"/>
                <w:color w:val="FF0000"/>
                <w:lang w:val="uk-UA"/>
              </w:rPr>
              <w:t xml:space="preserve"> </w:t>
            </w:r>
            <w:r w:rsidRPr="004C649F">
              <w:rPr>
                <w:rFonts w:eastAsia="Calibri"/>
                <w:lang w:val="uk-UA"/>
              </w:rPr>
              <w:t>«Медіаграмотність: Навіщо? Як? Коли?»,</w:t>
            </w:r>
            <w:r w:rsidRPr="004C649F">
              <w:rPr>
                <w:lang w:val="uk-UA"/>
              </w:rPr>
              <w:t xml:space="preserve"> </w:t>
            </w:r>
            <w:r w:rsidRPr="00BB2600">
              <w:rPr>
                <w:lang w:val="uk-UA"/>
              </w:rPr>
              <w:t>«Культура мобільного зв’язку», «Інформаційна війна: як розрізняти правду від фейків?».</w:t>
            </w:r>
          </w:p>
        </w:tc>
      </w:tr>
      <w:tr w:rsidR="00C94B72" w:rsidRPr="002F595C" w:rsidTr="005E2C3E">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C94B72" w:rsidP="00803CAC">
            <w:pPr>
              <w:jc w:val="both"/>
              <w:rPr>
                <w:color w:val="FF0000"/>
                <w:lang w:val="uk-UA"/>
              </w:rPr>
            </w:pPr>
            <w:r w:rsidRPr="008821DF">
              <w:rPr>
                <w:lang w:val="uk-UA"/>
              </w:rPr>
              <w:lastRenderedPageBreak/>
              <w:t>4.3. Сприяння утворенню та розвитку молодіжних консультативно-дорадчих органів, органів учнівського та студентського самоврядування</w:t>
            </w:r>
          </w:p>
        </w:tc>
      </w:tr>
      <w:tr w:rsidR="00C94B72" w:rsidRPr="002F595C"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8821DF" w:rsidRDefault="00C94B72" w:rsidP="00C94B72">
            <w:pPr>
              <w:rPr>
                <w:lang w:val="uk-UA"/>
              </w:rPr>
            </w:pPr>
            <w:r w:rsidRPr="008821DF">
              <w:rPr>
                <w:lang w:val="uk-UA"/>
              </w:rPr>
              <w:t xml:space="preserve">Департамент сім’ї, молоді та спорту облдержадміністрації, </w:t>
            </w:r>
          </w:p>
          <w:p w:rsidR="00C94B72" w:rsidRPr="008821DF" w:rsidRDefault="00C94B72" w:rsidP="00C94B72">
            <w:pPr>
              <w:rPr>
                <w:lang w:val="uk-UA"/>
              </w:rPr>
            </w:pPr>
            <w:r w:rsidRPr="008821DF">
              <w:rPr>
                <w:lang w:val="uk-UA"/>
              </w:rPr>
              <w:t xml:space="preserve">Управління освіти і науки облдержадміністрації, </w:t>
            </w:r>
          </w:p>
          <w:p w:rsidR="00C94B72" w:rsidRPr="008821DF" w:rsidRDefault="00C94B72" w:rsidP="00C94B72">
            <w:pPr>
              <w:rPr>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94B72" w:rsidRDefault="00C94B72" w:rsidP="00372D05">
            <w:pPr>
              <w:autoSpaceDE/>
              <w:autoSpaceDN/>
              <w:rPr>
                <w:lang w:val="uk-UA"/>
              </w:rPr>
            </w:pPr>
            <w:r>
              <w:rPr>
                <w:lang w:val="uk-UA"/>
              </w:rPr>
              <w:t>1</w:t>
            </w:r>
            <w:r w:rsidR="00372D05">
              <w:rPr>
                <w:lang w:val="uk-UA"/>
              </w:rPr>
              <w:t>6,6</w:t>
            </w:r>
          </w:p>
        </w:tc>
        <w:tc>
          <w:tcPr>
            <w:tcW w:w="710" w:type="dxa"/>
            <w:tcBorders>
              <w:top w:val="single" w:sz="4" w:space="0" w:color="auto"/>
              <w:left w:val="single" w:sz="4" w:space="0" w:color="auto"/>
              <w:bottom w:val="single" w:sz="4" w:space="0" w:color="auto"/>
              <w:right w:val="single" w:sz="4" w:space="0" w:color="auto"/>
            </w:tcBorders>
          </w:tcPr>
          <w:p w:rsidR="00C94B72" w:rsidRDefault="00372D05" w:rsidP="00534B56">
            <w:pPr>
              <w:rPr>
                <w:lang w:val="uk-UA"/>
              </w:rPr>
            </w:pPr>
            <w:r>
              <w:rPr>
                <w:lang w:val="uk-UA"/>
              </w:rPr>
              <w:t>16,6</w:t>
            </w:r>
          </w:p>
        </w:tc>
        <w:tc>
          <w:tcPr>
            <w:tcW w:w="995" w:type="dxa"/>
            <w:tcBorders>
              <w:top w:val="single" w:sz="4" w:space="0" w:color="auto"/>
              <w:left w:val="single" w:sz="4" w:space="0" w:color="auto"/>
              <w:bottom w:val="single" w:sz="4" w:space="0" w:color="auto"/>
              <w:right w:val="single" w:sz="4" w:space="0" w:color="auto"/>
            </w:tcBorders>
          </w:tcPr>
          <w:p w:rsidR="00C94B72" w:rsidRDefault="00C94B72" w:rsidP="00534B56">
            <w:pPr>
              <w:rPr>
                <w:lang w:val="uk-UA"/>
              </w:rPr>
            </w:pPr>
            <w:r>
              <w:rPr>
                <w:lang w:val="uk-UA"/>
              </w:rPr>
              <w:t>-</w:t>
            </w:r>
          </w:p>
        </w:tc>
        <w:tc>
          <w:tcPr>
            <w:tcW w:w="1131" w:type="dxa"/>
            <w:tcBorders>
              <w:top w:val="single" w:sz="4" w:space="0" w:color="auto"/>
              <w:left w:val="single" w:sz="4" w:space="0" w:color="auto"/>
              <w:bottom w:val="single" w:sz="4" w:space="0" w:color="auto"/>
              <w:right w:val="single" w:sz="4" w:space="0" w:color="auto"/>
            </w:tcBorders>
          </w:tcPr>
          <w:p w:rsidR="00C94B72" w:rsidRPr="004B18DC" w:rsidRDefault="00C94B72" w:rsidP="00534B56">
            <w:pPr>
              <w:rPr>
                <w:lang w:val="uk-UA"/>
              </w:rPr>
            </w:pPr>
            <w:r w:rsidRPr="004B18DC">
              <w:rPr>
                <w:lang w:val="uk-UA"/>
              </w:rPr>
              <w:t>-</w:t>
            </w:r>
          </w:p>
        </w:tc>
        <w:tc>
          <w:tcPr>
            <w:tcW w:w="567" w:type="dxa"/>
            <w:tcBorders>
              <w:top w:val="single" w:sz="4" w:space="0" w:color="auto"/>
              <w:left w:val="single" w:sz="4" w:space="0" w:color="auto"/>
              <w:bottom w:val="single" w:sz="4" w:space="0" w:color="auto"/>
              <w:right w:val="single" w:sz="4" w:space="0" w:color="auto"/>
            </w:tcBorders>
          </w:tcPr>
          <w:p w:rsidR="00C94B72" w:rsidRPr="004B18DC" w:rsidRDefault="00C94B72" w:rsidP="00534B56">
            <w:pPr>
              <w:rPr>
                <w:lang w:val="uk-UA"/>
              </w:rPr>
            </w:pPr>
            <w:r w:rsidRPr="004B18DC">
              <w:rPr>
                <w:lang w:val="uk-UA"/>
              </w:rPr>
              <w:t>-</w:t>
            </w:r>
          </w:p>
        </w:tc>
        <w:tc>
          <w:tcPr>
            <w:tcW w:w="698" w:type="dxa"/>
            <w:tcBorders>
              <w:top w:val="single" w:sz="4" w:space="0" w:color="auto"/>
              <w:left w:val="single" w:sz="4" w:space="0" w:color="auto"/>
              <w:bottom w:val="single" w:sz="4" w:space="0" w:color="auto"/>
              <w:right w:val="single" w:sz="4" w:space="0" w:color="auto"/>
            </w:tcBorders>
          </w:tcPr>
          <w:p w:rsidR="00C94B72" w:rsidRPr="004B18DC" w:rsidRDefault="00C94B72" w:rsidP="00534B56">
            <w:pPr>
              <w:rPr>
                <w:lang w:val="uk-UA"/>
              </w:rPr>
            </w:pPr>
            <w:r w:rsidRPr="004B18DC">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94B72" w:rsidRPr="00324636" w:rsidRDefault="00324636" w:rsidP="0072013D">
            <w:pPr>
              <w:rPr>
                <w:lang w:val="uk-UA"/>
              </w:rPr>
            </w:pPr>
            <w:r>
              <w:rPr>
                <w:lang w:val="uk-UA"/>
              </w:rPr>
              <w:t>0,0</w:t>
            </w:r>
          </w:p>
        </w:tc>
        <w:tc>
          <w:tcPr>
            <w:tcW w:w="709" w:type="dxa"/>
            <w:tcBorders>
              <w:top w:val="single" w:sz="4" w:space="0" w:color="auto"/>
              <w:left w:val="single" w:sz="4" w:space="0" w:color="auto"/>
              <w:bottom w:val="single" w:sz="4" w:space="0" w:color="auto"/>
              <w:right w:val="single" w:sz="4" w:space="0" w:color="auto"/>
            </w:tcBorders>
          </w:tcPr>
          <w:p w:rsidR="00C94B72" w:rsidRPr="00324636" w:rsidRDefault="00324636" w:rsidP="0072013D">
            <w:pPr>
              <w:rPr>
                <w:lang w:val="uk-UA"/>
              </w:rPr>
            </w:pPr>
            <w:r>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94B72" w:rsidRPr="004B18DC" w:rsidRDefault="00C94B72" w:rsidP="00534B56">
            <w:pPr>
              <w:rPr>
                <w:lang w:val="uk-UA"/>
              </w:rPr>
            </w:pPr>
            <w:r w:rsidRPr="004B18DC">
              <w:rPr>
                <w:lang w:val="uk-UA"/>
              </w:rPr>
              <w:t>-</w:t>
            </w:r>
          </w:p>
        </w:tc>
        <w:tc>
          <w:tcPr>
            <w:tcW w:w="822" w:type="dxa"/>
            <w:tcBorders>
              <w:top w:val="single" w:sz="4" w:space="0" w:color="auto"/>
              <w:left w:val="single" w:sz="4" w:space="0" w:color="auto"/>
              <w:bottom w:val="single" w:sz="4" w:space="0" w:color="auto"/>
              <w:right w:val="single" w:sz="4" w:space="0" w:color="auto"/>
            </w:tcBorders>
          </w:tcPr>
          <w:p w:rsidR="00C94B72" w:rsidRPr="004B18DC" w:rsidRDefault="00C94B72" w:rsidP="00534B56">
            <w:pPr>
              <w:rPr>
                <w:lang w:val="uk-UA"/>
              </w:rPr>
            </w:pPr>
            <w:r w:rsidRPr="004B18DC">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94B72" w:rsidRPr="004B18DC" w:rsidRDefault="00C94B72" w:rsidP="00534B56">
            <w:pPr>
              <w:rPr>
                <w:lang w:val="uk-UA"/>
              </w:rPr>
            </w:pPr>
            <w:r w:rsidRPr="004B18DC">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94B72" w:rsidRPr="004B18DC" w:rsidRDefault="00C94B72" w:rsidP="00534B56">
            <w:pPr>
              <w:rPr>
                <w:lang w:val="uk-UA"/>
              </w:rPr>
            </w:pPr>
            <w:r w:rsidRPr="004B18DC">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2C73C9" w:rsidRPr="002C73C9" w:rsidRDefault="002C73C9" w:rsidP="002C73C9">
            <w:pPr>
              <w:ind w:firstLine="32"/>
              <w:jc w:val="both"/>
              <w:rPr>
                <w:lang w:val="uk-UA"/>
              </w:rPr>
            </w:pPr>
            <w:r w:rsidRPr="002C73C9">
              <w:rPr>
                <w:lang w:val="uk-UA"/>
              </w:rPr>
              <w:t xml:space="preserve">З метою розвитку та удосконалення лідерських умінь і навичок, організаторських здібностей серед здобувачів професійно-технічної освіти було організовано і проведено онлайн-вибори президента Обласної ради учнівського самоврядуванням закладів професійної (професійно-технічної) освіти Чернігівщини </w:t>
            </w:r>
            <w:hyperlink r:id="rId12" w:history="1">
              <w:r w:rsidRPr="002C73C9">
                <w:rPr>
                  <w:rStyle w:val="af2"/>
                  <w:lang w:val="uk-UA"/>
                </w:rPr>
                <w:t>https://bit.ly/vubus2022</w:t>
              </w:r>
            </w:hyperlink>
            <w:r w:rsidRPr="002C73C9">
              <w:rPr>
                <w:lang w:val="uk-UA"/>
              </w:rPr>
              <w:t xml:space="preserve"> .</w:t>
            </w:r>
          </w:p>
          <w:p w:rsidR="002C73C9" w:rsidRPr="002C73C9" w:rsidRDefault="002C73C9" w:rsidP="002C73C9">
            <w:pPr>
              <w:ind w:firstLine="32"/>
              <w:jc w:val="both"/>
              <w:rPr>
                <w:lang w:val="uk-UA"/>
              </w:rPr>
            </w:pPr>
            <w:r w:rsidRPr="002C73C9">
              <w:rPr>
                <w:color w:val="000000"/>
                <w:lang w:val="uk-UA"/>
              </w:rPr>
              <w:t xml:space="preserve">У соціальній мережі «Фейсбук» </w:t>
            </w:r>
            <w:r w:rsidRPr="002C73C9">
              <w:rPr>
                <w:lang w:val="uk-UA" w:eastAsia="en-GB"/>
              </w:rPr>
              <w:t xml:space="preserve">продовжує функціонувати </w:t>
            </w:r>
            <w:r w:rsidRPr="002C73C9">
              <w:rPr>
                <w:color w:val="000000"/>
                <w:lang w:val="uk-UA"/>
              </w:rPr>
              <w:t>груп</w:t>
            </w:r>
            <w:r w:rsidRPr="002C73C9">
              <w:rPr>
                <w:lang w:val="uk-UA"/>
              </w:rPr>
              <w:t>а</w:t>
            </w:r>
            <w:r w:rsidRPr="002C73C9">
              <w:rPr>
                <w:color w:val="000000"/>
                <w:lang w:val="uk-UA"/>
              </w:rPr>
              <w:t xml:space="preserve"> «Учнівське </w:t>
            </w:r>
            <w:r w:rsidRPr="002C73C9">
              <w:rPr>
                <w:lang w:val="uk-UA"/>
              </w:rPr>
              <w:t>самоврядування закладів профтехосвіти Чернігівщини»,</w:t>
            </w:r>
            <w:r w:rsidRPr="002C73C9">
              <w:rPr>
                <w:color w:val="FF0000"/>
                <w:lang w:val="uk-UA"/>
              </w:rPr>
              <w:t xml:space="preserve"> </w:t>
            </w:r>
            <w:r w:rsidRPr="002C73C9">
              <w:rPr>
                <w:lang w:val="uk-UA"/>
              </w:rPr>
              <w:t>де міститься значна кількість дописів молодіжних лідерів.</w:t>
            </w:r>
          </w:p>
          <w:p w:rsidR="002C73C9" w:rsidRPr="002C73C9" w:rsidRDefault="002C73C9" w:rsidP="002C73C9">
            <w:pPr>
              <w:ind w:firstLine="32"/>
              <w:jc w:val="both"/>
              <w:rPr>
                <w:lang w:val="uk-UA"/>
              </w:rPr>
            </w:pPr>
            <w:r w:rsidRPr="002C73C9">
              <w:rPr>
                <w:lang w:val="uk-UA"/>
              </w:rPr>
              <w:t>З метою популяризації інформації про роботу обласної ради учнівського самоврядування закладів професійної освіти Чернігівщини підготовлено електронне видання «Вісник ОРУС за підсумками 2022 року», де висвітлені основні події, які відбуваються у закладах професійної (професійно-технічної) освіти області https://cutt.ly/D2zXJFl.</w:t>
            </w:r>
          </w:p>
          <w:p w:rsidR="002C73C9" w:rsidRPr="002C73C9" w:rsidRDefault="002C73C9" w:rsidP="002C73C9">
            <w:pPr>
              <w:pStyle w:val="a7"/>
              <w:ind w:left="59" w:firstLine="32"/>
              <w:jc w:val="both"/>
              <w:rPr>
                <w:lang w:val="uk-UA"/>
              </w:rPr>
            </w:pPr>
            <w:r w:rsidRPr="002C73C9">
              <w:rPr>
                <w:shd w:val="clear" w:color="auto" w:fill="FFFFFF"/>
                <w:lang w:val="uk-UA"/>
              </w:rPr>
              <w:t>Лідери учнівського самоврядування Ніжинського професійного аграрного ліцею взяли участь у засіданнях Молодіжної ради м. Ніжина.</w:t>
            </w:r>
          </w:p>
          <w:p w:rsidR="002C73C9" w:rsidRPr="002C73C9" w:rsidRDefault="002C73C9" w:rsidP="002C73C9">
            <w:pPr>
              <w:pStyle w:val="20"/>
              <w:tabs>
                <w:tab w:val="left" w:pos="87"/>
                <w:tab w:val="left" w:pos="370"/>
              </w:tabs>
              <w:spacing w:after="0" w:line="240" w:lineRule="auto"/>
              <w:ind w:firstLine="32"/>
              <w:jc w:val="both"/>
              <w:rPr>
                <w:sz w:val="20"/>
                <w:szCs w:val="20"/>
              </w:rPr>
            </w:pPr>
            <w:r w:rsidRPr="002C73C9">
              <w:rPr>
                <w:sz w:val="20"/>
                <w:szCs w:val="20"/>
              </w:rPr>
              <w:t xml:space="preserve">Обласна Рада Старшокласників </w:t>
            </w:r>
            <w:r w:rsidRPr="002C73C9">
              <w:rPr>
                <w:sz w:val="20"/>
                <w:szCs w:val="20"/>
              </w:rPr>
              <w:lastRenderedPageBreak/>
              <w:t>провела обласний челендж «СИЛЬНІ, ЄДИНІ, НЕПЕРЕМОЖНІ». Лідери з усіх куточків Чернігівщини вітали наших Героїв словами великої вдячності, захоплення, пошани.</w:t>
            </w:r>
          </w:p>
          <w:p w:rsidR="00C94B72" w:rsidRPr="002C73C9" w:rsidRDefault="002C73C9" w:rsidP="002C73C9">
            <w:pPr>
              <w:ind w:firstLine="32"/>
              <w:jc w:val="both"/>
              <w:rPr>
                <w:color w:val="FF0000"/>
                <w:lang w:val="uk-UA"/>
              </w:rPr>
            </w:pPr>
            <w:r w:rsidRPr="002C73C9">
              <w:rPr>
                <w:lang w:val="uk-UA"/>
              </w:rPr>
              <w:t>Під гаслом «Все буде Україна!» у Чернігівському обласному Палаці дітей та юнацтва у форматі ZOOM-конференції відбулося засідання XXVIII сесії Чернігівської обласної Ради старшокласників. Незважаючи на повітряні тривоги, відсутність світла та інші труднощі майже 70 лідерів-старшокласників, координаторів учнівського самоврядування закладів загальної середньої та позашкільної освіти Чернігівської області взяли участь у роботі сесії.</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756D65" w:rsidRDefault="00756D65" w:rsidP="00534B56">
            <w:pPr>
              <w:autoSpaceDE/>
              <w:autoSpaceDN/>
              <w:rPr>
                <w:lang w:val="uk-UA"/>
              </w:rPr>
            </w:pPr>
            <w:r w:rsidRPr="00756D65">
              <w:rPr>
                <w:b/>
              </w:rPr>
              <w:lastRenderedPageBreak/>
              <w:t>V</w:t>
            </w:r>
            <w:r w:rsidRPr="00756D65">
              <w:rPr>
                <w:b/>
                <w:lang w:val="uk-UA"/>
              </w:rPr>
              <w:t xml:space="preserve">. </w:t>
            </w:r>
            <w:r w:rsidRPr="00756D65">
              <w:rPr>
                <w:lang w:val="uk-UA"/>
              </w:rPr>
              <w:t>Забезпечення функціонування молодіжних центрів</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756D65" w:rsidP="00534B56">
            <w:pPr>
              <w:autoSpaceDE/>
              <w:autoSpaceDN/>
              <w:rPr>
                <w:color w:val="FF0000"/>
                <w:lang w:val="uk-UA"/>
              </w:rPr>
            </w:pPr>
            <w:r w:rsidRPr="008821DF">
              <w:rPr>
                <w:lang w:val="uk-UA"/>
              </w:rPr>
              <w:t xml:space="preserve">5.1. Сприяння розвитку мережі молодіжних центрів через підвищення рівня їх спроможності та якості їх діяльності, зокрема забезпечення функціонування  </w:t>
            </w:r>
            <w:r w:rsidRPr="008821DF">
              <w:rPr>
                <w:shd w:val="clear" w:color="auto" w:fill="FFFFFF"/>
                <w:lang w:val="uk-UA"/>
              </w:rPr>
              <w:t>комунальної установи «Чернігівський обласний молодіжний центр» Чернігівської обласної ради</w:t>
            </w:r>
          </w:p>
        </w:tc>
      </w:tr>
      <w:tr w:rsidR="002F595C" w:rsidRPr="002F595C" w:rsidTr="002F595C">
        <w:tc>
          <w:tcPr>
            <w:tcW w:w="519" w:type="dxa"/>
            <w:tcBorders>
              <w:top w:val="single" w:sz="4" w:space="0" w:color="auto"/>
              <w:left w:val="single" w:sz="4" w:space="0" w:color="auto"/>
              <w:bottom w:val="single" w:sz="4" w:space="0" w:color="auto"/>
              <w:right w:val="single" w:sz="4" w:space="0" w:color="auto"/>
            </w:tcBorders>
          </w:tcPr>
          <w:p w:rsidR="002F595C" w:rsidRPr="00A07DBF" w:rsidRDefault="002F595C"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2F595C" w:rsidRPr="00A07DBF" w:rsidRDefault="002F595C"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2F595C" w:rsidRPr="00756D65" w:rsidRDefault="002F595C" w:rsidP="00756D65">
            <w:pPr>
              <w:rPr>
                <w:lang w:val="uk-UA"/>
              </w:rPr>
            </w:pPr>
            <w:r w:rsidRPr="008821DF">
              <w:rPr>
                <w:lang w:val="uk-UA"/>
              </w:rPr>
              <w:t>Департамент сім’ї, молоді та спорту облдержадміністрації,</w:t>
            </w:r>
            <w:r w:rsidRPr="008821DF">
              <w:rPr>
                <w:shd w:val="clear" w:color="auto" w:fill="FFFFFF"/>
                <w:lang w:val="uk-UA"/>
              </w:rPr>
              <w:t xml:space="preserve"> КУ «Чернігівський обласний молодіжний центр» Чернігівської обласної ради, </w:t>
            </w: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2F595C" w:rsidRPr="00756D65" w:rsidRDefault="002F595C" w:rsidP="00756D65">
            <w:pPr>
              <w:autoSpaceDE/>
              <w:autoSpaceDN/>
              <w:ind w:left="-104" w:right="-108"/>
              <w:jc w:val="center"/>
              <w:rPr>
                <w:lang w:val="uk-UA"/>
              </w:rPr>
            </w:pPr>
            <w:r>
              <w:rPr>
                <w:lang w:val="uk-UA"/>
              </w:rPr>
              <w:t>5575,9</w:t>
            </w:r>
          </w:p>
        </w:tc>
        <w:tc>
          <w:tcPr>
            <w:tcW w:w="710" w:type="dxa"/>
            <w:tcBorders>
              <w:top w:val="single" w:sz="4" w:space="0" w:color="auto"/>
              <w:left w:val="single" w:sz="4" w:space="0" w:color="auto"/>
              <w:bottom w:val="single" w:sz="4" w:space="0" w:color="auto"/>
              <w:right w:val="single" w:sz="4" w:space="0" w:color="auto"/>
            </w:tcBorders>
          </w:tcPr>
          <w:p w:rsidR="002F595C" w:rsidRPr="00756D65" w:rsidRDefault="002F595C" w:rsidP="00756D65">
            <w:pPr>
              <w:ind w:left="-108" w:right="-108"/>
              <w:jc w:val="center"/>
              <w:rPr>
                <w:lang w:val="uk-UA"/>
              </w:rPr>
            </w:pPr>
            <w:r>
              <w:rPr>
                <w:lang w:val="uk-UA"/>
              </w:rPr>
              <w:t>5575,9</w:t>
            </w:r>
          </w:p>
        </w:tc>
        <w:tc>
          <w:tcPr>
            <w:tcW w:w="995" w:type="dxa"/>
            <w:tcBorders>
              <w:top w:val="single" w:sz="4" w:space="0" w:color="auto"/>
              <w:left w:val="single" w:sz="4" w:space="0" w:color="auto"/>
              <w:bottom w:val="single" w:sz="4" w:space="0" w:color="auto"/>
              <w:right w:val="single" w:sz="4" w:space="0" w:color="auto"/>
            </w:tcBorders>
          </w:tcPr>
          <w:p w:rsidR="002F595C" w:rsidRPr="00756D65" w:rsidRDefault="002F595C" w:rsidP="00534B56">
            <w:pPr>
              <w:rPr>
                <w:lang w:val="uk-UA"/>
              </w:rPr>
            </w:pPr>
            <w:r w:rsidRPr="00756D65">
              <w:rPr>
                <w:lang w:val="uk-UA"/>
              </w:rPr>
              <w:t>-</w:t>
            </w:r>
          </w:p>
        </w:tc>
        <w:tc>
          <w:tcPr>
            <w:tcW w:w="1131" w:type="dxa"/>
            <w:tcBorders>
              <w:top w:val="single" w:sz="4" w:space="0" w:color="auto"/>
              <w:left w:val="single" w:sz="4" w:space="0" w:color="auto"/>
              <w:bottom w:val="single" w:sz="4" w:space="0" w:color="auto"/>
              <w:right w:val="single" w:sz="4" w:space="0" w:color="auto"/>
            </w:tcBorders>
          </w:tcPr>
          <w:p w:rsidR="002F595C" w:rsidRPr="00756D65" w:rsidRDefault="002F595C" w:rsidP="00534B56">
            <w:pPr>
              <w:rPr>
                <w:lang w:val="uk-UA"/>
              </w:rPr>
            </w:pPr>
            <w:r w:rsidRPr="00756D65">
              <w:rPr>
                <w:lang w:val="uk-UA"/>
              </w:rPr>
              <w:t>-</w:t>
            </w:r>
          </w:p>
        </w:tc>
        <w:tc>
          <w:tcPr>
            <w:tcW w:w="567" w:type="dxa"/>
            <w:tcBorders>
              <w:top w:val="single" w:sz="4" w:space="0" w:color="auto"/>
              <w:left w:val="single" w:sz="4" w:space="0" w:color="auto"/>
              <w:bottom w:val="single" w:sz="4" w:space="0" w:color="auto"/>
              <w:right w:val="single" w:sz="4" w:space="0" w:color="auto"/>
            </w:tcBorders>
          </w:tcPr>
          <w:p w:rsidR="002F595C" w:rsidRPr="004B18DC" w:rsidRDefault="002F595C" w:rsidP="00534B56">
            <w:pPr>
              <w:rPr>
                <w:lang w:val="uk-UA"/>
              </w:rPr>
            </w:pPr>
            <w:r w:rsidRPr="004B18DC">
              <w:rPr>
                <w:lang w:val="uk-UA"/>
              </w:rPr>
              <w:t>-</w:t>
            </w:r>
          </w:p>
        </w:tc>
        <w:tc>
          <w:tcPr>
            <w:tcW w:w="698" w:type="dxa"/>
            <w:tcBorders>
              <w:top w:val="single" w:sz="4" w:space="0" w:color="auto"/>
              <w:left w:val="single" w:sz="4" w:space="0" w:color="auto"/>
              <w:bottom w:val="single" w:sz="4" w:space="0" w:color="auto"/>
              <w:right w:val="single" w:sz="4" w:space="0" w:color="auto"/>
            </w:tcBorders>
          </w:tcPr>
          <w:p w:rsidR="002F595C" w:rsidRPr="004B18DC" w:rsidRDefault="002F595C" w:rsidP="00534B56">
            <w:pPr>
              <w:rPr>
                <w:lang w:val="uk-UA"/>
              </w:rPr>
            </w:pPr>
            <w:r w:rsidRPr="004B18DC">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2F595C" w:rsidRPr="002F595C" w:rsidRDefault="002F595C" w:rsidP="002F595C">
            <w:pPr>
              <w:rPr>
                <w:sz w:val="16"/>
                <w:lang w:val="uk-UA"/>
              </w:rPr>
            </w:pPr>
            <w:r w:rsidRPr="002F595C">
              <w:rPr>
                <w:sz w:val="16"/>
                <w:lang w:val="uk-UA"/>
              </w:rPr>
              <w:t>4726,4</w:t>
            </w:r>
          </w:p>
        </w:tc>
        <w:tc>
          <w:tcPr>
            <w:tcW w:w="709" w:type="dxa"/>
            <w:tcBorders>
              <w:top w:val="single" w:sz="4" w:space="0" w:color="auto"/>
              <w:left w:val="single" w:sz="4" w:space="0" w:color="auto"/>
              <w:bottom w:val="single" w:sz="4" w:space="0" w:color="auto"/>
              <w:right w:val="single" w:sz="4" w:space="0" w:color="auto"/>
            </w:tcBorders>
          </w:tcPr>
          <w:p w:rsidR="002F595C" w:rsidRPr="002F595C" w:rsidRDefault="002F595C" w:rsidP="00227103">
            <w:pPr>
              <w:rPr>
                <w:sz w:val="16"/>
                <w:lang w:val="uk-UA"/>
              </w:rPr>
            </w:pPr>
            <w:r w:rsidRPr="002F595C">
              <w:rPr>
                <w:sz w:val="16"/>
                <w:lang w:val="uk-UA"/>
              </w:rPr>
              <w:t>4726,4</w:t>
            </w:r>
          </w:p>
        </w:tc>
        <w:tc>
          <w:tcPr>
            <w:tcW w:w="1021" w:type="dxa"/>
            <w:gridSpan w:val="2"/>
            <w:tcBorders>
              <w:top w:val="single" w:sz="4" w:space="0" w:color="auto"/>
              <w:left w:val="single" w:sz="4" w:space="0" w:color="auto"/>
              <w:bottom w:val="single" w:sz="4" w:space="0" w:color="auto"/>
              <w:right w:val="single" w:sz="4" w:space="0" w:color="auto"/>
            </w:tcBorders>
          </w:tcPr>
          <w:p w:rsidR="002F595C" w:rsidRPr="004B18DC" w:rsidRDefault="002F595C" w:rsidP="00534B56">
            <w:pPr>
              <w:rPr>
                <w:lang w:val="uk-UA"/>
              </w:rPr>
            </w:pPr>
            <w:r w:rsidRPr="004B18DC">
              <w:rPr>
                <w:lang w:val="uk-UA"/>
              </w:rPr>
              <w:t>-</w:t>
            </w:r>
          </w:p>
        </w:tc>
        <w:tc>
          <w:tcPr>
            <w:tcW w:w="822" w:type="dxa"/>
            <w:tcBorders>
              <w:top w:val="single" w:sz="4" w:space="0" w:color="auto"/>
              <w:left w:val="single" w:sz="4" w:space="0" w:color="auto"/>
              <w:bottom w:val="single" w:sz="4" w:space="0" w:color="auto"/>
              <w:right w:val="single" w:sz="4" w:space="0" w:color="auto"/>
            </w:tcBorders>
          </w:tcPr>
          <w:p w:rsidR="002F595C" w:rsidRPr="004B18DC" w:rsidRDefault="002F595C" w:rsidP="00534B56">
            <w:pPr>
              <w:rPr>
                <w:lang w:val="uk-UA"/>
              </w:rPr>
            </w:pPr>
            <w:r w:rsidRPr="004B18DC">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2F595C" w:rsidRPr="004B18DC" w:rsidRDefault="002F595C" w:rsidP="00534B56">
            <w:pPr>
              <w:rPr>
                <w:lang w:val="uk-UA"/>
              </w:rPr>
            </w:pPr>
            <w:r w:rsidRPr="004B18DC">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2F595C" w:rsidRPr="004B18DC" w:rsidRDefault="002F595C" w:rsidP="00534B56">
            <w:pPr>
              <w:rPr>
                <w:lang w:val="uk-UA"/>
              </w:rPr>
            </w:pPr>
            <w:r w:rsidRPr="004B18DC">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2F595C" w:rsidRPr="00324636" w:rsidRDefault="002F595C" w:rsidP="00324636">
            <w:pPr>
              <w:ind w:firstLine="32"/>
              <w:jc w:val="both"/>
              <w:rPr>
                <w:szCs w:val="24"/>
                <w:lang w:val="ru-RU"/>
              </w:rPr>
            </w:pPr>
            <w:r w:rsidRPr="00324636">
              <w:rPr>
                <w:szCs w:val="24"/>
                <w:lang w:val="ru-RU"/>
              </w:rPr>
              <w:t>В рамках проєкту «</w:t>
            </w:r>
            <w:r w:rsidRPr="00324636">
              <w:rPr>
                <w:szCs w:val="24"/>
              </w:rPr>
              <w:t>All</w:t>
            </w:r>
            <w:r w:rsidRPr="00324636">
              <w:rPr>
                <w:szCs w:val="24"/>
                <w:lang w:val="ru-RU"/>
              </w:rPr>
              <w:t>4</w:t>
            </w:r>
            <w:r w:rsidRPr="00324636">
              <w:rPr>
                <w:szCs w:val="24"/>
              </w:rPr>
              <w:t>youth</w:t>
            </w:r>
            <w:r w:rsidRPr="00324636">
              <w:rPr>
                <w:szCs w:val="24"/>
                <w:lang w:val="ru-RU"/>
              </w:rPr>
              <w:t xml:space="preserve">», за фінансової </w:t>
            </w:r>
            <w:proofErr w:type="gramStart"/>
            <w:r w:rsidRPr="00324636">
              <w:rPr>
                <w:szCs w:val="24"/>
                <w:lang w:val="ru-RU"/>
              </w:rPr>
              <w:t>п</w:t>
            </w:r>
            <w:proofErr w:type="gramEnd"/>
            <w:r w:rsidRPr="00324636">
              <w:rPr>
                <w:szCs w:val="24"/>
                <w:lang w:val="ru-RU"/>
              </w:rPr>
              <w:t xml:space="preserve">ідтримки ПРООН в Україні та спільно з ГО «Сфера молоді» у серпні-вересні організовано та проведено три фокус-групи з молодіжними працівниками та активною молоддю Чернігівської області. За результатами обговорень під час фокус-груп опрацьовано низку потреб та викликів, які постають перед молодіжним працівниками в нових умовах та розроблено концепцію відновлення роботи молодіжного центру, який було зруйновано </w:t>
            </w:r>
            <w:proofErr w:type="gramStart"/>
            <w:r w:rsidRPr="00324636">
              <w:rPr>
                <w:szCs w:val="24"/>
                <w:lang w:val="ru-RU"/>
              </w:rPr>
              <w:t>п</w:t>
            </w:r>
            <w:proofErr w:type="gramEnd"/>
            <w:r w:rsidRPr="00324636">
              <w:rPr>
                <w:szCs w:val="24"/>
                <w:lang w:val="ru-RU"/>
              </w:rPr>
              <w:t xml:space="preserve">ід час агресивних </w:t>
            </w:r>
            <w:r w:rsidRPr="00324636">
              <w:rPr>
                <w:szCs w:val="24"/>
                <w:lang w:val="ru-RU"/>
              </w:rPr>
              <w:lastRenderedPageBreak/>
              <w:t xml:space="preserve">військових дій на території Чернігівської області. Розроблено схеми побудови робочого процесу відповідно до нових умов роботи для програмних працівників Центру. </w:t>
            </w:r>
          </w:p>
          <w:p w:rsidR="002F595C" w:rsidRPr="00324636" w:rsidRDefault="002F595C" w:rsidP="00324636">
            <w:pPr>
              <w:autoSpaceDE/>
              <w:autoSpaceDN/>
              <w:ind w:firstLine="32"/>
              <w:jc w:val="both"/>
              <w:rPr>
                <w:sz w:val="16"/>
                <w:lang w:val="ru-RU"/>
              </w:rPr>
            </w:pPr>
            <w:r w:rsidRPr="00230389">
              <w:rPr>
                <w:szCs w:val="24"/>
                <w:lang w:val="ru-RU"/>
              </w:rPr>
              <w:t xml:space="preserve">Також, протягом липня-серпеня 2022 року було проведено 6 фасилітаційних сесій з молодіжними працівниками та молоддю, з метою напрацювання ідей та проектів </w:t>
            </w:r>
            <w:proofErr w:type="gramStart"/>
            <w:r w:rsidRPr="00230389">
              <w:rPr>
                <w:szCs w:val="24"/>
                <w:lang w:val="ru-RU"/>
              </w:rPr>
              <w:t>в</w:t>
            </w:r>
            <w:proofErr w:type="gramEnd"/>
            <w:r w:rsidRPr="00230389">
              <w:rPr>
                <w:szCs w:val="24"/>
                <w:lang w:val="ru-RU"/>
              </w:rPr>
              <w:t xml:space="preserve">ідновлення громад Чернігівської області та включеності молоді в такі процеси. </w:t>
            </w:r>
            <w:r w:rsidRPr="00324636">
              <w:rPr>
                <w:szCs w:val="24"/>
                <w:lang w:val="ru-RU"/>
              </w:rPr>
              <w:t xml:space="preserve">Окремо було опрацьовано формат та напрями молодіжної роботи в громадах, враховуючи нові обставини. Поряд з цим організовано відкриті рефлексійні зустрічі де спільнота обговорює та аналізує набутий досвід </w:t>
            </w:r>
            <w:proofErr w:type="gramStart"/>
            <w:r w:rsidRPr="00324636">
              <w:rPr>
                <w:szCs w:val="24"/>
                <w:lang w:val="ru-RU"/>
              </w:rPr>
              <w:t>п</w:t>
            </w:r>
            <w:proofErr w:type="gramEnd"/>
            <w:r w:rsidRPr="00324636">
              <w:rPr>
                <w:szCs w:val="24"/>
                <w:lang w:val="ru-RU"/>
              </w:rPr>
              <w:t>ід час активної фази війни.</w:t>
            </w:r>
          </w:p>
          <w:p w:rsidR="002F595C" w:rsidRPr="00566309" w:rsidRDefault="002F595C" w:rsidP="001B4161">
            <w:pPr>
              <w:autoSpaceDE/>
              <w:autoSpaceDN/>
              <w:jc w:val="both"/>
              <w:rPr>
                <w:color w:val="FF0000"/>
                <w:lang w:val="ru-RU"/>
              </w:rPr>
            </w:pPr>
            <w:r w:rsidRPr="001B4161">
              <w:rPr>
                <w:lang w:val="ru-RU"/>
              </w:rPr>
              <w:t xml:space="preserve">За 2022 </w:t>
            </w:r>
            <w:proofErr w:type="gramStart"/>
            <w:r w:rsidRPr="001B4161">
              <w:rPr>
                <w:lang w:val="ru-RU"/>
              </w:rPr>
              <w:t>р</w:t>
            </w:r>
            <w:proofErr w:type="gramEnd"/>
            <w:r w:rsidRPr="001B4161">
              <w:rPr>
                <w:lang w:val="ru-RU"/>
              </w:rPr>
              <w:t>ік витрачено на утримання установи 472</w:t>
            </w:r>
            <w:r w:rsidR="001B4161" w:rsidRPr="001B4161">
              <w:rPr>
                <w:lang w:val="ru-RU"/>
              </w:rPr>
              <w:t>6</w:t>
            </w:r>
            <w:r w:rsidRPr="001B4161">
              <w:rPr>
                <w:lang w:val="ru-RU"/>
              </w:rPr>
              <w:t>,</w:t>
            </w:r>
            <w:r w:rsidR="001B4161" w:rsidRPr="001B4161">
              <w:rPr>
                <w:lang w:val="ru-RU"/>
              </w:rPr>
              <w:t>4</w:t>
            </w:r>
            <w:r w:rsidRPr="001B4161">
              <w:rPr>
                <w:lang w:val="ru-RU"/>
              </w:rPr>
              <w:t xml:space="preserve"> тис. грн.</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756D65" w:rsidP="00534B56">
            <w:pPr>
              <w:autoSpaceDE/>
              <w:autoSpaceDN/>
              <w:rPr>
                <w:color w:val="FF0000"/>
                <w:lang w:val="uk-UA"/>
              </w:rPr>
            </w:pPr>
            <w:r w:rsidRPr="00295363">
              <w:rPr>
                <w:lang w:val="uk-UA"/>
              </w:rPr>
              <w:lastRenderedPageBreak/>
              <w:t>5.2. Проведення заходів у молодіжній сфері комунальною установою «Чернігівський обласний молодіжний центр» Чернігівської обласної ради</w:t>
            </w:r>
          </w:p>
        </w:tc>
      </w:tr>
      <w:tr w:rsidR="00C94B72" w:rsidRPr="001D510C"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A07DBF" w:rsidRDefault="00756D65" w:rsidP="00534B56">
            <w:pPr>
              <w:autoSpaceDE/>
              <w:autoSpaceDN/>
              <w:rPr>
                <w:color w:val="FF0000"/>
                <w:lang w:val="uk-UA"/>
              </w:rPr>
            </w:pPr>
            <w:r w:rsidRPr="008821DF">
              <w:rPr>
                <w:lang w:val="uk-UA"/>
              </w:rPr>
              <w:t>Департамент сім’ї, молоді та спорту облдержадміністрації,</w:t>
            </w:r>
            <w:r w:rsidRPr="008821DF">
              <w:rPr>
                <w:shd w:val="clear" w:color="auto" w:fill="FFFFFF"/>
                <w:lang w:val="uk-UA"/>
              </w:rPr>
              <w:t xml:space="preserve"> КУ «Чернігівський обласний молодіжний центр» Чернігівської обласної ради</w:t>
            </w:r>
          </w:p>
        </w:tc>
        <w:tc>
          <w:tcPr>
            <w:tcW w:w="712" w:type="dxa"/>
            <w:tcBorders>
              <w:top w:val="single" w:sz="4" w:space="0" w:color="auto"/>
              <w:left w:val="single" w:sz="4" w:space="0" w:color="auto"/>
              <w:bottom w:val="single" w:sz="4" w:space="0" w:color="auto"/>
              <w:right w:val="single" w:sz="4" w:space="0" w:color="auto"/>
            </w:tcBorders>
          </w:tcPr>
          <w:p w:rsidR="00C94B72" w:rsidRPr="00756D65" w:rsidRDefault="00756D65" w:rsidP="00DF7713">
            <w:pPr>
              <w:autoSpaceDE/>
              <w:autoSpaceDN/>
              <w:rPr>
                <w:lang w:val="uk-UA"/>
              </w:rPr>
            </w:pPr>
            <w:r w:rsidRPr="00756D65">
              <w:rPr>
                <w:lang w:val="uk-UA"/>
              </w:rPr>
              <w:t>2</w:t>
            </w:r>
            <w:r w:rsidR="00DF7713">
              <w:rPr>
                <w:lang w:val="uk-UA"/>
              </w:rPr>
              <w:t>64,5</w:t>
            </w:r>
          </w:p>
        </w:tc>
        <w:tc>
          <w:tcPr>
            <w:tcW w:w="710" w:type="dxa"/>
            <w:tcBorders>
              <w:top w:val="single" w:sz="4" w:space="0" w:color="auto"/>
              <w:left w:val="single" w:sz="4" w:space="0" w:color="auto"/>
              <w:bottom w:val="single" w:sz="4" w:space="0" w:color="auto"/>
              <w:right w:val="single" w:sz="4" w:space="0" w:color="auto"/>
            </w:tcBorders>
          </w:tcPr>
          <w:p w:rsidR="00C94B72" w:rsidRPr="00756D65" w:rsidRDefault="00DF7713" w:rsidP="00534B56">
            <w:pPr>
              <w:rPr>
                <w:lang w:val="uk-UA"/>
              </w:rPr>
            </w:pPr>
            <w:r>
              <w:rPr>
                <w:lang w:val="uk-UA"/>
              </w:rPr>
              <w:t>264,5</w:t>
            </w:r>
          </w:p>
        </w:tc>
        <w:tc>
          <w:tcPr>
            <w:tcW w:w="995" w:type="dxa"/>
            <w:tcBorders>
              <w:top w:val="single" w:sz="4" w:space="0" w:color="auto"/>
              <w:left w:val="single" w:sz="4" w:space="0" w:color="auto"/>
              <w:bottom w:val="single" w:sz="4" w:space="0" w:color="auto"/>
              <w:right w:val="single" w:sz="4" w:space="0" w:color="auto"/>
            </w:tcBorders>
          </w:tcPr>
          <w:p w:rsidR="00C94B72" w:rsidRPr="00756D65" w:rsidRDefault="00C94B72" w:rsidP="00534B56">
            <w:pPr>
              <w:rPr>
                <w:lang w:val="uk-UA"/>
              </w:rPr>
            </w:pPr>
            <w:r w:rsidRPr="00756D65">
              <w:rPr>
                <w:lang w:val="uk-UA"/>
              </w:rPr>
              <w:t>-</w:t>
            </w:r>
          </w:p>
        </w:tc>
        <w:tc>
          <w:tcPr>
            <w:tcW w:w="1131" w:type="dxa"/>
            <w:tcBorders>
              <w:top w:val="single" w:sz="4" w:space="0" w:color="auto"/>
              <w:left w:val="single" w:sz="4" w:space="0" w:color="auto"/>
              <w:bottom w:val="single" w:sz="4" w:space="0" w:color="auto"/>
              <w:right w:val="single" w:sz="4" w:space="0" w:color="auto"/>
            </w:tcBorders>
          </w:tcPr>
          <w:p w:rsidR="00C94B72" w:rsidRPr="00756D65" w:rsidRDefault="00C94B72" w:rsidP="00534B56">
            <w:pPr>
              <w:rPr>
                <w:lang w:val="uk-UA"/>
              </w:rPr>
            </w:pPr>
            <w:r w:rsidRPr="00756D65">
              <w:rPr>
                <w:lang w:val="uk-UA"/>
              </w:rPr>
              <w:t>-</w:t>
            </w:r>
          </w:p>
        </w:tc>
        <w:tc>
          <w:tcPr>
            <w:tcW w:w="567" w:type="dxa"/>
            <w:tcBorders>
              <w:top w:val="single" w:sz="4" w:space="0" w:color="auto"/>
              <w:left w:val="single" w:sz="4" w:space="0" w:color="auto"/>
              <w:bottom w:val="single" w:sz="4" w:space="0" w:color="auto"/>
              <w:right w:val="single" w:sz="4" w:space="0" w:color="auto"/>
            </w:tcBorders>
          </w:tcPr>
          <w:p w:rsidR="00C94B72" w:rsidRPr="00F73155" w:rsidRDefault="00C94B72" w:rsidP="00534B56">
            <w:pPr>
              <w:rPr>
                <w:lang w:val="uk-UA"/>
              </w:rPr>
            </w:pPr>
            <w:r w:rsidRPr="00F73155">
              <w:rPr>
                <w:lang w:val="uk-UA"/>
              </w:rPr>
              <w:t>-</w:t>
            </w:r>
          </w:p>
        </w:tc>
        <w:tc>
          <w:tcPr>
            <w:tcW w:w="698" w:type="dxa"/>
            <w:tcBorders>
              <w:top w:val="single" w:sz="4" w:space="0" w:color="auto"/>
              <w:left w:val="single" w:sz="4" w:space="0" w:color="auto"/>
              <w:bottom w:val="single" w:sz="4" w:space="0" w:color="auto"/>
              <w:right w:val="single" w:sz="4" w:space="0" w:color="auto"/>
            </w:tcBorders>
          </w:tcPr>
          <w:p w:rsidR="00C94B72" w:rsidRPr="00F73155" w:rsidRDefault="00C94B72" w:rsidP="00534B56">
            <w:pPr>
              <w:rPr>
                <w:lang w:val="uk-UA"/>
              </w:rPr>
            </w:pPr>
            <w:r w:rsidRPr="00F73155">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94B72" w:rsidRPr="00324636" w:rsidRDefault="00324636" w:rsidP="00F73155">
            <w:pPr>
              <w:rPr>
                <w:lang w:val="uk-UA"/>
              </w:rPr>
            </w:pPr>
            <w:r>
              <w:rPr>
                <w:lang w:val="uk-UA"/>
              </w:rPr>
              <w:t>0,0</w:t>
            </w:r>
          </w:p>
        </w:tc>
        <w:tc>
          <w:tcPr>
            <w:tcW w:w="709" w:type="dxa"/>
            <w:tcBorders>
              <w:top w:val="single" w:sz="4" w:space="0" w:color="auto"/>
              <w:left w:val="single" w:sz="4" w:space="0" w:color="auto"/>
              <w:bottom w:val="single" w:sz="4" w:space="0" w:color="auto"/>
              <w:right w:val="single" w:sz="4" w:space="0" w:color="auto"/>
            </w:tcBorders>
          </w:tcPr>
          <w:p w:rsidR="00C94B72" w:rsidRPr="00324636" w:rsidRDefault="00324636" w:rsidP="007905ED">
            <w:pPr>
              <w:rPr>
                <w:lang w:val="uk-UA"/>
              </w:rPr>
            </w:pPr>
            <w:r>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94B72" w:rsidRPr="00F73155" w:rsidRDefault="00C94B72" w:rsidP="00534B56">
            <w:pPr>
              <w:rPr>
                <w:lang w:val="uk-UA"/>
              </w:rPr>
            </w:pPr>
            <w:r w:rsidRPr="00F73155">
              <w:rPr>
                <w:lang w:val="uk-UA"/>
              </w:rPr>
              <w:t>-</w:t>
            </w:r>
          </w:p>
        </w:tc>
        <w:tc>
          <w:tcPr>
            <w:tcW w:w="822" w:type="dxa"/>
            <w:tcBorders>
              <w:top w:val="single" w:sz="4" w:space="0" w:color="auto"/>
              <w:left w:val="single" w:sz="4" w:space="0" w:color="auto"/>
              <w:bottom w:val="single" w:sz="4" w:space="0" w:color="auto"/>
              <w:right w:val="single" w:sz="4" w:space="0" w:color="auto"/>
            </w:tcBorders>
          </w:tcPr>
          <w:p w:rsidR="00C94B72" w:rsidRPr="00F73155" w:rsidRDefault="00C94B72" w:rsidP="00534B56">
            <w:pPr>
              <w:rPr>
                <w:lang w:val="uk-UA"/>
              </w:rPr>
            </w:pPr>
            <w:r w:rsidRPr="00F73155">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94B72" w:rsidRPr="00F73155" w:rsidRDefault="00C94B72" w:rsidP="00534B56">
            <w:pPr>
              <w:rPr>
                <w:lang w:val="uk-UA"/>
              </w:rPr>
            </w:pPr>
            <w:r w:rsidRPr="00F73155">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94B72" w:rsidRPr="00F73155" w:rsidRDefault="00C94B72" w:rsidP="00534B56">
            <w:pPr>
              <w:rPr>
                <w:lang w:val="uk-UA"/>
              </w:rPr>
            </w:pPr>
            <w:r w:rsidRPr="00F73155">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324636" w:rsidRPr="00324636" w:rsidRDefault="00324636" w:rsidP="00324636">
            <w:pPr>
              <w:ind w:firstLine="32"/>
              <w:jc w:val="both"/>
              <w:rPr>
                <w:color w:val="0D0D0D"/>
                <w:szCs w:val="24"/>
                <w:lang w:val="uk-UA"/>
              </w:rPr>
            </w:pPr>
            <w:r w:rsidRPr="00324636">
              <w:rPr>
                <w:color w:val="0D0D0D"/>
                <w:szCs w:val="24"/>
                <w:lang w:val="uk-UA"/>
              </w:rPr>
              <w:t>З метою розвитку творчого потенціалу молоді протягом 2022 року активно проводилися різноманітні творчі майстер-класи, серед них: майстер-клас з правопівкульного малювання, з малювання в техніці дудлінг, гратаж та модульного трафаретного малювання, з ліплення холодним форфором, з паперової мозаїки,</w:t>
            </w:r>
            <w:r w:rsidRPr="00324636">
              <w:rPr>
                <w:rFonts w:eastAsia="Arial"/>
                <w:szCs w:val="24"/>
                <w:lang w:val="uk-UA"/>
              </w:rPr>
              <w:t xml:space="preserve"> </w:t>
            </w:r>
            <w:r w:rsidRPr="00324636">
              <w:rPr>
                <w:color w:val="0D0D0D"/>
                <w:szCs w:val="24"/>
                <w:lang w:val="uk-UA"/>
              </w:rPr>
              <w:t xml:space="preserve">плетіння з бісеру, ліплення з глини та виготовлення свічок із вощини, </w:t>
            </w:r>
            <w:r w:rsidRPr="00324636">
              <w:rPr>
                <w:rFonts w:eastAsia="Arial"/>
                <w:szCs w:val="24"/>
                <w:lang w:val="uk-UA"/>
              </w:rPr>
              <w:t>виготовляли м’які іграшки, ляльки-мотанки, «Ловців снів»,</w:t>
            </w:r>
            <w:r w:rsidRPr="00324636">
              <w:rPr>
                <w:rFonts w:eastAsia="Arial"/>
                <w:color w:val="FF0000"/>
                <w:szCs w:val="24"/>
                <w:lang w:val="uk-UA"/>
              </w:rPr>
              <w:t xml:space="preserve"> </w:t>
            </w:r>
            <w:r w:rsidRPr="00324636">
              <w:rPr>
                <w:rFonts w:eastAsia="Arial"/>
                <w:szCs w:val="24"/>
                <w:lang w:val="uk-UA"/>
              </w:rPr>
              <w:t xml:space="preserve">ароматичні мішечки </w:t>
            </w:r>
            <w:r w:rsidRPr="00324636">
              <w:rPr>
                <w:rFonts w:eastAsia="Arial"/>
                <w:szCs w:val="24"/>
                <w:lang w:val="uk-UA"/>
              </w:rPr>
              <w:lastRenderedPageBreak/>
              <w:t>«Український оберіг» із мішковини, «Оберег для миру», «Птахів щастя» та інші обереги для військовослужбовців</w:t>
            </w:r>
            <w:r w:rsidRPr="00324636">
              <w:rPr>
                <w:color w:val="0D0D0D"/>
                <w:szCs w:val="24"/>
                <w:lang w:val="uk-UA"/>
              </w:rPr>
              <w:t>.</w:t>
            </w:r>
          </w:p>
          <w:p w:rsidR="00324636" w:rsidRPr="00324636" w:rsidRDefault="00324636" w:rsidP="00324636">
            <w:pPr>
              <w:ind w:firstLine="32"/>
              <w:jc w:val="both"/>
              <w:rPr>
                <w:color w:val="0D0D0D"/>
                <w:szCs w:val="24"/>
                <w:lang w:val="uk-UA"/>
              </w:rPr>
            </w:pPr>
            <w:r w:rsidRPr="00324636">
              <w:rPr>
                <w:color w:val="0D0D0D"/>
                <w:szCs w:val="24"/>
                <w:lang w:val="uk-UA"/>
              </w:rPr>
              <w:t xml:space="preserve">Розроблялися та проводилися онлайн квізи на різноманітні тематики: квіз про українське кіно, всесвіт </w:t>
            </w:r>
            <w:r w:rsidRPr="00324636">
              <w:rPr>
                <w:color w:val="0D0D0D"/>
                <w:szCs w:val="24"/>
              </w:rPr>
              <w:t>Marvel</w:t>
            </w:r>
            <w:r w:rsidRPr="00324636">
              <w:rPr>
                <w:color w:val="0D0D0D"/>
                <w:szCs w:val="24"/>
                <w:lang w:val="uk-UA"/>
              </w:rPr>
              <w:t>, чарівний світ Гаррі Поттера та всесвіт Володаря Перснів, онлайн-кросворд до Міжнародного Дня рідної мови та онлайн-уроки з гри на сучасних музичних інструментах «Майже Бах». Такі уроки містять детальні та послідовні відео-інструкції та майстер-класи від музиканта як зіграти різні сучасні пісні, а також композиції від популярних серед молоді українських гуртів.</w:t>
            </w:r>
          </w:p>
          <w:p w:rsidR="00324636" w:rsidRPr="00324636" w:rsidRDefault="00324636" w:rsidP="00324636">
            <w:pPr>
              <w:ind w:firstLine="32"/>
              <w:jc w:val="both"/>
              <w:rPr>
                <w:color w:val="0D0D0D"/>
                <w:szCs w:val="24"/>
                <w:lang w:val="uk-UA"/>
              </w:rPr>
            </w:pPr>
            <w:r w:rsidRPr="00324636">
              <w:rPr>
                <w:color w:val="0D0D0D"/>
                <w:szCs w:val="24"/>
                <w:lang w:val="uk-UA"/>
              </w:rPr>
              <w:t>Важливим аспектом в організації та проведенні заходів молодіжного центру є їх доступність та інклюзивність. Так, у серпні, спільно з ГО «Голос батьків» проведено арт-терапію в техніці пальчикового малювання, участь у якій взяла молодь з інвалідністю.</w:t>
            </w:r>
          </w:p>
          <w:p w:rsidR="00324636" w:rsidRPr="00324636" w:rsidRDefault="00324636" w:rsidP="00324636">
            <w:pPr>
              <w:ind w:firstLine="32"/>
              <w:jc w:val="both"/>
              <w:rPr>
                <w:color w:val="0D0D0D"/>
                <w:szCs w:val="24"/>
                <w:lang w:val="ru-RU"/>
              </w:rPr>
            </w:pPr>
            <w:r w:rsidRPr="00324636">
              <w:rPr>
                <w:rFonts w:eastAsia="Arial"/>
                <w:szCs w:val="24"/>
                <w:lang w:val="ru-RU"/>
              </w:rPr>
              <w:t xml:space="preserve">26 вересня 2022 року Благодійним фондом «Мистецький Український Рух МУР», за </w:t>
            </w:r>
            <w:proofErr w:type="gramStart"/>
            <w:r w:rsidRPr="00324636">
              <w:rPr>
                <w:rFonts w:eastAsia="Arial"/>
                <w:szCs w:val="24"/>
                <w:lang w:val="ru-RU"/>
              </w:rPr>
              <w:t>п</w:t>
            </w:r>
            <w:proofErr w:type="gramEnd"/>
            <w:r w:rsidRPr="00324636">
              <w:rPr>
                <w:rFonts w:eastAsia="Arial"/>
                <w:szCs w:val="24"/>
                <w:lang w:val="ru-RU"/>
              </w:rPr>
              <w:t>ідтримки молодіжного Ц</w:t>
            </w:r>
            <w:r w:rsidRPr="00324636">
              <w:rPr>
                <w:color w:val="0D0D0D"/>
                <w:szCs w:val="24"/>
                <w:lang w:val="ru-RU"/>
              </w:rPr>
              <w:t>ентру, для дітей та молоді міста Чернігова та модульного містечка в селі Новоселівка проведено ряд культурно-мистецьких заходів, серед яких акторський тренаж від актриси Наталії Васько</w:t>
            </w:r>
            <w:r w:rsidRPr="00324636">
              <w:rPr>
                <w:noProof/>
                <w:color w:val="0D0D0D"/>
                <w:szCs w:val="24"/>
                <w:lang w:val="ru-RU" w:eastAsia="uk-UA"/>
              </w:rPr>
              <w:t>, о</w:t>
            </w:r>
            <w:r w:rsidRPr="00324636">
              <w:rPr>
                <w:color w:val="0D0D0D"/>
                <w:szCs w:val="24"/>
                <w:lang w:val="ru-RU"/>
              </w:rPr>
              <w:t>снови сценічного бою і трюкової підготовки, майстер-клас з вибійки, лялькова вистава «Гусеня», козацькі розваги</w:t>
            </w:r>
            <w:r w:rsidRPr="00324636">
              <w:rPr>
                <w:noProof/>
                <w:color w:val="0D0D0D"/>
                <w:szCs w:val="24"/>
                <w:lang w:val="ru-RU" w:eastAsia="uk-UA"/>
              </w:rPr>
              <w:t xml:space="preserve">, </w:t>
            </w:r>
            <w:r w:rsidRPr="00324636">
              <w:rPr>
                <w:color w:val="0D0D0D"/>
                <w:szCs w:val="24"/>
                <w:lang w:val="ru-RU"/>
              </w:rPr>
              <w:t xml:space="preserve">«арт-терапія з </w:t>
            </w:r>
            <w:r w:rsidRPr="00324636">
              <w:rPr>
                <w:color w:val="0D0D0D"/>
                <w:szCs w:val="24"/>
                <w:lang w:val="ru-RU"/>
              </w:rPr>
              <w:lastRenderedPageBreak/>
              <w:t xml:space="preserve">психологом», </w:t>
            </w:r>
            <w:proofErr w:type="gramStart"/>
            <w:r w:rsidRPr="00324636">
              <w:rPr>
                <w:color w:val="0D0D0D"/>
                <w:szCs w:val="24"/>
                <w:lang w:val="ru-RU"/>
              </w:rPr>
              <w:t>гра на</w:t>
            </w:r>
            <w:proofErr w:type="gramEnd"/>
            <w:r w:rsidRPr="00324636">
              <w:rPr>
                <w:color w:val="0D0D0D"/>
                <w:szCs w:val="24"/>
                <w:lang w:val="ru-RU"/>
              </w:rPr>
              <w:t xml:space="preserve"> барабанах джембе, аквагрим.</w:t>
            </w:r>
          </w:p>
          <w:p w:rsidR="00324636" w:rsidRPr="00324636" w:rsidRDefault="00324636" w:rsidP="00324636">
            <w:pPr>
              <w:ind w:firstLine="32"/>
              <w:jc w:val="both"/>
              <w:rPr>
                <w:szCs w:val="24"/>
                <w:lang w:val="ru-RU"/>
              </w:rPr>
            </w:pPr>
            <w:proofErr w:type="gramStart"/>
            <w:r w:rsidRPr="00324636">
              <w:rPr>
                <w:szCs w:val="24"/>
                <w:lang w:val="ru-RU"/>
              </w:rPr>
              <w:t>З</w:t>
            </w:r>
            <w:proofErr w:type="gramEnd"/>
            <w:r w:rsidRPr="00324636">
              <w:rPr>
                <w:szCs w:val="24"/>
                <w:lang w:val="ru-RU"/>
              </w:rPr>
              <w:t xml:space="preserve"> 15 по 17 листопада відбулися виїзні заходи в громадах Чернігівської області. Фахівцями Центру для учнівської молоді проведено ряд творчих майстер-класів та арт-терапевтичних занять у містах Сновськ, Мена, Городня та Ріпки.</w:t>
            </w:r>
          </w:p>
          <w:p w:rsidR="00C94B72" w:rsidRPr="00A07DBF" w:rsidRDefault="00324636" w:rsidP="00324636">
            <w:pPr>
              <w:autoSpaceDE/>
              <w:autoSpaceDN/>
              <w:ind w:firstLine="32"/>
              <w:jc w:val="both"/>
              <w:rPr>
                <w:color w:val="FF0000"/>
                <w:lang w:val="uk-UA"/>
              </w:rPr>
            </w:pPr>
            <w:r w:rsidRPr="00324636">
              <w:rPr>
                <w:color w:val="0D0D0D"/>
                <w:szCs w:val="24"/>
                <w:lang w:val="ru-RU"/>
              </w:rPr>
              <w:t xml:space="preserve">Протягом 2022 року Центром проведено 103 заходи молодіжного спрямування та 40 заходів національно-патріотичного спрямування, учасниками яких стали 1394 осіб та 942 осіб відповідно, розроблено 190 інформаційних постів, з них 68 у сфері національно-патріотичного виховання, (статті, </w:t>
            </w:r>
            <w:proofErr w:type="gramStart"/>
            <w:r w:rsidRPr="00324636">
              <w:rPr>
                <w:color w:val="0D0D0D"/>
                <w:szCs w:val="24"/>
                <w:lang w:val="ru-RU"/>
              </w:rPr>
              <w:t>п</w:t>
            </w:r>
            <w:proofErr w:type="gramEnd"/>
            <w:r w:rsidRPr="00324636">
              <w:rPr>
                <w:color w:val="0D0D0D"/>
                <w:szCs w:val="24"/>
                <w:lang w:val="ru-RU"/>
              </w:rPr>
              <w:t xml:space="preserve">ідбірки, новини, навчальні платформи, рекомендації), що висвітлювалися у соціальних мережах на сторінках Чернігівського обласного </w:t>
            </w:r>
            <w:proofErr w:type="gramStart"/>
            <w:r w:rsidRPr="00324636">
              <w:rPr>
                <w:color w:val="0D0D0D"/>
                <w:szCs w:val="24"/>
                <w:lang w:val="ru-RU"/>
              </w:rPr>
              <w:t>молод</w:t>
            </w:r>
            <w:proofErr w:type="gramEnd"/>
            <w:r w:rsidRPr="00324636">
              <w:rPr>
                <w:color w:val="0D0D0D"/>
                <w:szCs w:val="24"/>
                <w:lang w:val="ru-RU"/>
              </w:rPr>
              <w:t xml:space="preserve">іжного центру. </w:t>
            </w:r>
            <w:r w:rsidRPr="00324636">
              <w:rPr>
                <w:color w:val="0D0D0D"/>
                <w:szCs w:val="24"/>
              </w:rPr>
              <w:t xml:space="preserve">Загальне охоплення через соціальні мережі становить понад </w:t>
            </w:r>
            <w:r w:rsidRPr="00324636">
              <w:rPr>
                <w:szCs w:val="24"/>
              </w:rPr>
              <w:t>100 000 осіб</w:t>
            </w:r>
            <w:r w:rsidRPr="00324636">
              <w:rPr>
                <w:color w:val="0D0D0D"/>
                <w:szCs w:val="24"/>
              </w:rPr>
              <w:t>.</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756D65" w:rsidP="00534B56">
            <w:pPr>
              <w:autoSpaceDE/>
              <w:autoSpaceDN/>
              <w:rPr>
                <w:color w:val="FF0000"/>
                <w:lang w:val="uk-UA"/>
              </w:rPr>
            </w:pPr>
            <w:r>
              <w:lastRenderedPageBreak/>
              <w:t>VI</w:t>
            </w:r>
            <w:r>
              <w:rPr>
                <w:lang w:val="uk-UA"/>
              </w:rPr>
              <w:t xml:space="preserve">. </w:t>
            </w:r>
            <w:r w:rsidRPr="008821DF">
              <w:rPr>
                <w:lang w:val="uk-UA"/>
              </w:rPr>
              <w:t>Сприяння створенню умов для розвитку спроможності інститутів громадянського суспільства, діяльність яких спрямована на досягнення завдань Програми</w:t>
            </w:r>
          </w:p>
        </w:tc>
      </w:tr>
      <w:tr w:rsidR="00756D65"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756D65" w:rsidRPr="00756D65" w:rsidRDefault="00756D65" w:rsidP="00534B56">
            <w:pPr>
              <w:autoSpaceDE/>
              <w:autoSpaceDN/>
              <w:rPr>
                <w:lang w:val="ru-RU"/>
              </w:rPr>
            </w:pPr>
            <w:r w:rsidRPr="008821DF">
              <w:rPr>
                <w:lang w:val="uk-UA"/>
              </w:rPr>
              <w:t>6.1. Надання в установленому порядку фінансової підтримки для реалізації проєктів молодіжних та дитячих громадських організацій</w:t>
            </w:r>
          </w:p>
        </w:tc>
      </w:tr>
      <w:tr w:rsidR="00C94B72" w:rsidRPr="002F595C"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756D65" w:rsidRPr="008821DF" w:rsidRDefault="00756D65" w:rsidP="00756D65">
            <w:pPr>
              <w:rPr>
                <w:lang w:val="uk-UA"/>
              </w:rPr>
            </w:pPr>
            <w:r w:rsidRPr="008821DF">
              <w:rPr>
                <w:lang w:val="uk-UA"/>
              </w:rPr>
              <w:t>Департамент сім’ї, молоді та спорту облдержадміністрації,</w:t>
            </w:r>
          </w:p>
          <w:p w:rsidR="00C94B72" w:rsidRPr="00A07DBF" w:rsidRDefault="00756D65" w:rsidP="00756D65">
            <w:pPr>
              <w:autoSpaceDE/>
              <w:autoSpaceDN/>
              <w:rPr>
                <w:color w:val="FF0000"/>
                <w:lang w:val="uk-UA"/>
              </w:rPr>
            </w:pPr>
            <w:r>
              <w:rPr>
                <w:shd w:val="clear" w:color="auto" w:fill="FFFFFF"/>
                <w:lang w:val="uk-UA"/>
              </w:rPr>
              <w:t>міські, селищні, сільські ради</w:t>
            </w:r>
          </w:p>
        </w:tc>
        <w:tc>
          <w:tcPr>
            <w:tcW w:w="712" w:type="dxa"/>
            <w:tcBorders>
              <w:top w:val="single" w:sz="4" w:space="0" w:color="auto"/>
              <w:left w:val="single" w:sz="4" w:space="0" w:color="auto"/>
              <w:bottom w:val="single" w:sz="4" w:space="0" w:color="auto"/>
              <w:right w:val="single" w:sz="4" w:space="0" w:color="auto"/>
            </w:tcBorders>
          </w:tcPr>
          <w:p w:rsidR="00C94B72" w:rsidRPr="00756D65" w:rsidRDefault="00DF7713" w:rsidP="00534B56">
            <w:pPr>
              <w:autoSpaceDE/>
              <w:autoSpaceDN/>
              <w:rPr>
                <w:lang w:val="uk-UA"/>
              </w:rPr>
            </w:pPr>
            <w:r>
              <w:rPr>
                <w:lang w:val="uk-UA"/>
              </w:rPr>
              <w:t>220,0</w:t>
            </w:r>
          </w:p>
        </w:tc>
        <w:tc>
          <w:tcPr>
            <w:tcW w:w="710" w:type="dxa"/>
            <w:tcBorders>
              <w:top w:val="single" w:sz="4" w:space="0" w:color="auto"/>
              <w:left w:val="single" w:sz="4" w:space="0" w:color="auto"/>
              <w:bottom w:val="single" w:sz="4" w:space="0" w:color="auto"/>
              <w:right w:val="single" w:sz="4" w:space="0" w:color="auto"/>
            </w:tcBorders>
          </w:tcPr>
          <w:p w:rsidR="00C94B72" w:rsidRPr="00756D65" w:rsidRDefault="00756D65" w:rsidP="00DF7713">
            <w:pPr>
              <w:rPr>
                <w:lang w:val="uk-UA"/>
              </w:rPr>
            </w:pPr>
            <w:r w:rsidRPr="00756D65">
              <w:rPr>
                <w:lang w:val="uk-UA"/>
              </w:rPr>
              <w:t>2</w:t>
            </w:r>
            <w:r w:rsidR="00DF7713">
              <w:rPr>
                <w:lang w:val="uk-UA"/>
              </w:rPr>
              <w:t>2</w:t>
            </w:r>
            <w:r w:rsidR="00C94B72" w:rsidRPr="00756D65">
              <w:rPr>
                <w:lang w:val="uk-UA"/>
              </w:rPr>
              <w:t>0,0</w:t>
            </w:r>
          </w:p>
        </w:tc>
        <w:tc>
          <w:tcPr>
            <w:tcW w:w="995" w:type="dxa"/>
            <w:tcBorders>
              <w:top w:val="single" w:sz="4" w:space="0" w:color="auto"/>
              <w:left w:val="single" w:sz="4" w:space="0" w:color="auto"/>
              <w:bottom w:val="single" w:sz="4" w:space="0" w:color="auto"/>
              <w:right w:val="single" w:sz="4" w:space="0" w:color="auto"/>
            </w:tcBorders>
          </w:tcPr>
          <w:p w:rsidR="00C94B72" w:rsidRPr="00756D65" w:rsidRDefault="00C94B72" w:rsidP="00534B56">
            <w:pPr>
              <w:rPr>
                <w:lang w:val="uk-UA"/>
              </w:rPr>
            </w:pPr>
            <w:r w:rsidRPr="00756D65">
              <w:rPr>
                <w:lang w:val="uk-UA"/>
              </w:rPr>
              <w:t>-</w:t>
            </w:r>
          </w:p>
        </w:tc>
        <w:tc>
          <w:tcPr>
            <w:tcW w:w="1131" w:type="dxa"/>
            <w:tcBorders>
              <w:top w:val="single" w:sz="4" w:space="0" w:color="auto"/>
              <w:left w:val="single" w:sz="4" w:space="0" w:color="auto"/>
              <w:bottom w:val="single" w:sz="4" w:space="0" w:color="auto"/>
              <w:right w:val="single" w:sz="4" w:space="0" w:color="auto"/>
            </w:tcBorders>
          </w:tcPr>
          <w:p w:rsidR="00C94B72" w:rsidRPr="00756D65" w:rsidRDefault="00C94B72" w:rsidP="00534B56">
            <w:pPr>
              <w:rPr>
                <w:lang w:val="uk-UA"/>
              </w:rPr>
            </w:pPr>
            <w:r w:rsidRPr="00756D65">
              <w:rPr>
                <w:lang w:val="uk-UA"/>
              </w:rPr>
              <w:t>-</w:t>
            </w:r>
          </w:p>
        </w:tc>
        <w:tc>
          <w:tcPr>
            <w:tcW w:w="567" w:type="dxa"/>
            <w:tcBorders>
              <w:top w:val="single" w:sz="4" w:space="0" w:color="auto"/>
              <w:left w:val="single" w:sz="4" w:space="0" w:color="auto"/>
              <w:bottom w:val="single" w:sz="4" w:space="0" w:color="auto"/>
              <w:right w:val="single" w:sz="4" w:space="0" w:color="auto"/>
            </w:tcBorders>
          </w:tcPr>
          <w:p w:rsidR="00C94B72" w:rsidRPr="009539B9" w:rsidRDefault="00C94B72" w:rsidP="00534B56">
            <w:pPr>
              <w:rPr>
                <w:lang w:val="uk-UA"/>
              </w:rPr>
            </w:pPr>
            <w:r w:rsidRPr="009539B9">
              <w:rPr>
                <w:lang w:val="uk-UA"/>
              </w:rPr>
              <w:t>-</w:t>
            </w:r>
          </w:p>
        </w:tc>
        <w:tc>
          <w:tcPr>
            <w:tcW w:w="698" w:type="dxa"/>
            <w:tcBorders>
              <w:top w:val="single" w:sz="4" w:space="0" w:color="auto"/>
              <w:left w:val="single" w:sz="4" w:space="0" w:color="auto"/>
              <w:bottom w:val="single" w:sz="4" w:space="0" w:color="auto"/>
              <w:right w:val="single" w:sz="4" w:space="0" w:color="auto"/>
            </w:tcBorders>
          </w:tcPr>
          <w:p w:rsidR="00C94B72" w:rsidRPr="009539B9" w:rsidRDefault="00C94B72" w:rsidP="00534B56">
            <w:pPr>
              <w:rPr>
                <w:lang w:val="uk-UA"/>
              </w:rPr>
            </w:pPr>
            <w:r w:rsidRPr="009539B9">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94B72" w:rsidRPr="00D17A70" w:rsidRDefault="00D17A70" w:rsidP="00BF571E">
            <w:pPr>
              <w:rPr>
                <w:lang w:val="uk-UA"/>
              </w:rPr>
            </w:pPr>
            <w:r>
              <w:rPr>
                <w:lang w:val="uk-UA"/>
              </w:rPr>
              <w:t>0,0</w:t>
            </w:r>
          </w:p>
        </w:tc>
        <w:tc>
          <w:tcPr>
            <w:tcW w:w="709" w:type="dxa"/>
            <w:tcBorders>
              <w:top w:val="single" w:sz="4" w:space="0" w:color="auto"/>
              <w:left w:val="single" w:sz="4" w:space="0" w:color="auto"/>
              <w:bottom w:val="single" w:sz="4" w:space="0" w:color="auto"/>
              <w:right w:val="single" w:sz="4" w:space="0" w:color="auto"/>
            </w:tcBorders>
          </w:tcPr>
          <w:p w:rsidR="00C94B72" w:rsidRPr="00D17A70" w:rsidRDefault="00D17A70" w:rsidP="00BF571E">
            <w:pPr>
              <w:rPr>
                <w:lang w:val="uk-UA"/>
              </w:rPr>
            </w:pPr>
            <w:r>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94B72" w:rsidRPr="009539B9" w:rsidRDefault="00C94B72" w:rsidP="00534B56">
            <w:pPr>
              <w:rPr>
                <w:lang w:val="uk-UA"/>
              </w:rPr>
            </w:pPr>
            <w:r w:rsidRPr="009539B9">
              <w:rPr>
                <w:lang w:val="uk-UA"/>
              </w:rPr>
              <w:t>-</w:t>
            </w:r>
          </w:p>
        </w:tc>
        <w:tc>
          <w:tcPr>
            <w:tcW w:w="822" w:type="dxa"/>
            <w:tcBorders>
              <w:top w:val="single" w:sz="4" w:space="0" w:color="auto"/>
              <w:left w:val="single" w:sz="4" w:space="0" w:color="auto"/>
              <w:bottom w:val="single" w:sz="4" w:space="0" w:color="auto"/>
              <w:right w:val="single" w:sz="4" w:space="0" w:color="auto"/>
            </w:tcBorders>
          </w:tcPr>
          <w:p w:rsidR="00C94B72" w:rsidRPr="009539B9" w:rsidRDefault="00C94B72" w:rsidP="00534B56">
            <w:pPr>
              <w:rPr>
                <w:lang w:val="uk-UA"/>
              </w:rPr>
            </w:pPr>
            <w:r w:rsidRPr="009539B9">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94B72" w:rsidRPr="009539B9" w:rsidRDefault="00C94B72" w:rsidP="00534B56">
            <w:pPr>
              <w:rPr>
                <w:lang w:val="uk-UA"/>
              </w:rPr>
            </w:pPr>
            <w:r w:rsidRPr="009539B9">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94B72" w:rsidRPr="009539B9" w:rsidRDefault="00C94B72" w:rsidP="00534B56">
            <w:pPr>
              <w:rPr>
                <w:lang w:val="uk-UA"/>
              </w:rPr>
            </w:pPr>
            <w:r w:rsidRPr="009539B9">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9539B9" w:rsidRPr="002E5C9F" w:rsidRDefault="009539B9" w:rsidP="009539B9">
            <w:pPr>
              <w:ind w:firstLine="33"/>
              <w:jc w:val="both"/>
              <w:rPr>
                <w:lang w:val="uk-UA"/>
              </w:rPr>
            </w:pPr>
            <w:r w:rsidRPr="002E5C9F">
              <w:rPr>
                <w:lang w:val="uk-UA"/>
              </w:rPr>
              <w:t xml:space="preserve">Забезпечено проведення конкурсу з визначення програм (проектів,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 відповідно до постанови Кабінету Міністрів України від </w:t>
            </w:r>
            <w:r w:rsidRPr="002E5C9F">
              <w:rPr>
                <w:lang w:val="uk-UA"/>
              </w:rPr>
              <w:lastRenderedPageBreak/>
              <w:t>12.10.2011 № 1049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(зі змінами) та розпорядженням голови Чернігівської обласної державної адміністрації від 25.07.2018 № 419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p>
          <w:p w:rsidR="00C94B72" w:rsidRPr="002E5C9F" w:rsidRDefault="002E5C9F" w:rsidP="002E5C9F">
            <w:pPr>
              <w:ind w:firstLine="33"/>
              <w:jc w:val="both"/>
              <w:rPr>
                <w:sz w:val="24"/>
                <w:szCs w:val="24"/>
                <w:lang w:val="ru-RU"/>
              </w:rPr>
            </w:pPr>
            <w:r w:rsidRPr="002E5C9F">
              <w:rPr>
                <w:szCs w:val="28"/>
                <w:lang w:val="ru-RU"/>
              </w:rPr>
              <w:t xml:space="preserve">Так, у 2022 році на Конкурс подано </w:t>
            </w:r>
            <w:r>
              <w:rPr>
                <w:szCs w:val="28"/>
                <w:lang w:val="ru-RU"/>
              </w:rPr>
              <w:t>7</w:t>
            </w:r>
            <w:r w:rsidRPr="002E5C9F">
              <w:rPr>
                <w:szCs w:val="28"/>
                <w:lang w:val="ru-RU"/>
              </w:rPr>
              <w:t xml:space="preserve"> проєктів</w:t>
            </w:r>
            <w:r w:rsidR="004D5D96">
              <w:rPr>
                <w:szCs w:val="28"/>
                <w:lang w:val="ru-RU"/>
              </w:rPr>
              <w:t xml:space="preserve"> </w:t>
            </w:r>
            <w:r w:rsidR="004D5D96" w:rsidRPr="002E5C9F">
              <w:rPr>
                <w:lang w:val="uk-UA"/>
              </w:rPr>
              <w:t>розвитку молоді</w:t>
            </w:r>
            <w:r w:rsidRPr="002E5C9F">
              <w:rPr>
                <w:szCs w:val="28"/>
                <w:lang w:val="ru-RU"/>
              </w:rPr>
              <w:t xml:space="preserve">, але у зв'язку з дією </w:t>
            </w:r>
            <w:proofErr w:type="gramStart"/>
            <w:r w:rsidRPr="002E5C9F">
              <w:rPr>
                <w:rStyle w:val="docdata"/>
                <w:szCs w:val="28"/>
                <w:lang w:val="ru-RU"/>
              </w:rPr>
              <w:t>особливого</w:t>
            </w:r>
            <w:proofErr w:type="gramEnd"/>
            <w:r w:rsidRPr="002E5C9F">
              <w:rPr>
                <w:rStyle w:val="docdata"/>
                <w:szCs w:val="28"/>
                <w:lang w:val="ru-RU"/>
              </w:rPr>
              <w:t xml:space="preserve"> режиму </w:t>
            </w:r>
            <w:r w:rsidRPr="002E5C9F">
              <w:rPr>
                <w:szCs w:val="28"/>
                <w:lang w:val="ru-RU"/>
              </w:rPr>
              <w:t>воєнного стану реалізація проєктів призупинена.</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756D65" w:rsidP="00D36858">
            <w:pPr>
              <w:autoSpaceDE/>
              <w:autoSpaceDN/>
              <w:rPr>
                <w:color w:val="FF0000"/>
                <w:lang w:val="uk-UA"/>
              </w:rPr>
            </w:pPr>
            <w:r>
              <w:lastRenderedPageBreak/>
              <w:t>VII</w:t>
            </w:r>
            <w:r>
              <w:rPr>
                <w:lang w:val="uk-UA"/>
              </w:rPr>
              <w:t xml:space="preserve">. </w:t>
            </w:r>
            <w:r w:rsidRPr="008821DF">
              <w:rPr>
                <w:lang w:val="uk-UA"/>
              </w:rPr>
              <w:t>Підвищення мобільності молоді та міжнародного молодіжного співробітництва</w:t>
            </w:r>
          </w:p>
        </w:tc>
      </w:tr>
      <w:tr w:rsidR="00756D65"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756D65" w:rsidRPr="00756D65" w:rsidRDefault="00756D65" w:rsidP="00D36858">
            <w:pPr>
              <w:autoSpaceDE/>
              <w:autoSpaceDN/>
              <w:rPr>
                <w:lang w:val="uk-UA"/>
              </w:rPr>
            </w:pPr>
            <w:r w:rsidRPr="008821DF">
              <w:rPr>
                <w:lang w:val="uk-UA"/>
              </w:rPr>
              <w:t xml:space="preserve">7.1. Реалізація заходів, спрямованих на підвищення рівня мобільності молоді, зокрема </w:t>
            </w:r>
            <w:r w:rsidRPr="00235E8D">
              <w:rPr>
                <w:lang w:val="uk-UA"/>
              </w:rPr>
              <w:t xml:space="preserve">шляхом здійснення </w:t>
            </w:r>
            <w:r w:rsidRPr="00786472">
              <w:rPr>
                <w:lang w:val="uk-UA"/>
              </w:rPr>
              <w:t>молодіжних обмінів у межах</w:t>
            </w:r>
            <w:r w:rsidRPr="008821DF">
              <w:rPr>
                <w:lang w:val="uk-UA"/>
              </w:rPr>
              <w:t xml:space="preserve"> України та у партнерстві з іншими державами.</w:t>
            </w:r>
          </w:p>
        </w:tc>
      </w:tr>
      <w:tr w:rsidR="004B18DC" w:rsidRPr="002F595C" w:rsidTr="002F595C">
        <w:tc>
          <w:tcPr>
            <w:tcW w:w="519" w:type="dxa"/>
            <w:tcBorders>
              <w:top w:val="single" w:sz="4" w:space="0" w:color="auto"/>
              <w:left w:val="single" w:sz="4" w:space="0" w:color="auto"/>
              <w:bottom w:val="single" w:sz="4" w:space="0" w:color="auto"/>
              <w:right w:val="single" w:sz="4" w:space="0" w:color="auto"/>
            </w:tcBorders>
          </w:tcPr>
          <w:p w:rsidR="004B18DC" w:rsidRPr="00A07DBF" w:rsidRDefault="004B18DC"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4B18DC" w:rsidRPr="00A07DBF" w:rsidRDefault="004B18DC"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4B18DC" w:rsidRPr="008821DF" w:rsidRDefault="004B18DC" w:rsidP="00756D65">
            <w:pPr>
              <w:rPr>
                <w:lang w:val="uk-UA"/>
              </w:rPr>
            </w:pPr>
            <w:r w:rsidRPr="008821DF">
              <w:rPr>
                <w:lang w:val="uk-UA"/>
              </w:rPr>
              <w:t xml:space="preserve">Департамент сім’ї, молоді та спорту облдержадміністрації, </w:t>
            </w:r>
          </w:p>
          <w:p w:rsidR="004B18DC" w:rsidRPr="008821DF" w:rsidRDefault="004B18DC" w:rsidP="00756D65">
            <w:pPr>
              <w:rPr>
                <w:lang w:val="uk-UA"/>
              </w:rPr>
            </w:pPr>
            <w:r w:rsidRPr="008821DF">
              <w:rPr>
                <w:lang w:val="uk-UA"/>
              </w:rPr>
              <w:t>Управління освіти і науки облдержадміністрації,</w:t>
            </w:r>
          </w:p>
          <w:p w:rsidR="004B18DC" w:rsidRPr="008821DF" w:rsidRDefault="004B18DC" w:rsidP="00756D65">
            <w:pPr>
              <w:rPr>
                <w:lang w:val="uk-UA"/>
              </w:rPr>
            </w:pPr>
            <w:r w:rsidRPr="008821DF">
              <w:rPr>
                <w:shd w:val="clear" w:color="auto" w:fill="FFFFFF"/>
                <w:lang w:val="uk-UA"/>
              </w:rPr>
              <w:t xml:space="preserve">КУ «Чернігівський обласний молодіжний центр» Чернігівської обласної ради, </w:t>
            </w:r>
            <w:r>
              <w:rPr>
                <w:shd w:val="clear" w:color="auto" w:fill="FFFFFF"/>
                <w:lang w:val="uk-UA"/>
              </w:rPr>
              <w:t>міські, селищні, сільські ради</w:t>
            </w:r>
          </w:p>
          <w:p w:rsidR="004B18DC" w:rsidRPr="00A07DBF" w:rsidRDefault="004B18DC" w:rsidP="00534B56">
            <w:pPr>
              <w:autoSpaceDE/>
              <w:autoSpaceDN/>
              <w:rPr>
                <w:color w:val="FF0000"/>
                <w:lang w:val="uk-UA"/>
              </w:rPr>
            </w:pPr>
          </w:p>
        </w:tc>
        <w:tc>
          <w:tcPr>
            <w:tcW w:w="712" w:type="dxa"/>
            <w:tcBorders>
              <w:top w:val="single" w:sz="4" w:space="0" w:color="auto"/>
              <w:left w:val="single" w:sz="4" w:space="0" w:color="auto"/>
              <w:bottom w:val="single" w:sz="4" w:space="0" w:color="auto"/>
              <w:right w:val="single" w:sz="4" w:space="0" w:color="auto"/>
            </w:tcBorders>
          </w:tcPr>
          <w:p w:rsidR="004B18DC" w:rsidRPr="00756D65" w:rsidRDefault="004B18DC" w:rsidP="00E14340">
            <w:pPr>
              <w:autoSpaceDE/>
              <w:autoSpaceDN/>
              <w:ind w:left="-104" w:right="-108"/>
              <w:jc w:val="center"/>
              <w:rPr>
                <w:lang w:val="uk-UA"/>
              </w:rPr>
            </w:pPr>
            <w:r w:rsidRPr="00756D65">
              <w:rPr>
                <w:lang w:val="uk-UA"/>
              </w:rPr>
              <w:t>5</w:t>
            </w:r>
            <w:r w:rsidR="00E14340">
              <w:rPr>
                <w:lang w:val="uk-UA"/>
              </w:rPr>
              <w:t>5</w:t>
            </w:r>
            <w:r w:rsidRPr="00756D65">
              <w:rPr>
                <w:lang w:val="uk-UA"/>
              </w:rPr>
              <w:t>,0</w:t>
            </w:r>
          </w:p>
        </w:tc>
        <w:tc>
          <w:tcPr>
            <w:tcW w:w="710" w:type="dxa"/>
            <w:tcBorders>
              <w:top w:val="single" w:sz="4" w:space="0" w:color="auto"/>
              <w:left w:val="single" w:sz="4" w:space="0" w:color="auto"/>
              <w:bottom w:val="single" w:sz="4" w:space="0" w:color="auto"/>
              <w:right w:val="single" w:sz="4" w:space="0" w:color="auto"/>
            </w:tcBorders>
          </w:tcPr>
          <w:p w:rsidR="004B18DC" w:rsidRPr="00756D65" w:rsidRDefault="00E14340" w:rsidP="000A3B23">
            <w:pPr>
              <w:ind w:left="-108" w:right="-108"/>
              <w:jc w:val="center"/>
              <w:rPr>
                <w:lang w:val="uk-UA"/>
              </w:rPr>
            </w:pPr>
            <w:r>
              <w:rPr>
                <w:lang w:val="uk-UA"/>
              </w:rPr>
              <w:t>55</w:t>
            </w:r>
            <w:r w:rsidR="004B18DC" w:rsidRPr="00756D65">
              <w:rPr>
                <w:lang w:val="uk-UA"/>
              </w:rPr>
              <w:t>,0</w:t>
            </w:r>
          </w:p>
        </w:tc>
        <w:tc>
          <w:tcPr>
            <w:tcW w:w="995" w:type="dxa"/>
            <w:tcBorders>
              <w:top w:val="single" w:sz="4" w:space="0" w:color="auto"/>
              <w:left w:val="single" w:sz="4" w:space="0" w:color="auto"/>
              <w:bottom w:val="single" w:sz="4" w:space="0" w:color="auto"/>
              <w:right w:val="single" w:sz="4" w:space="0" w:color="auto"/>
            </w:tcBorders>
          </w:tcPr>
          <w:p w:rsidR="004B18DC" w:rsidRPr="00756D65" w:rsidRDefault="004B18DC" w:rsidP="00534B56">
            <w:pPr>
              <w:rPr>
                <w:lang w:val="uk-UA"/>
              </w:rPr>
            </w:pPr>
            <w:r w:rsidRPr="00756D65">
              <w:rPr>
                <w:lang w:val="uk-UA"/>
              </w:rPr>
              <w:t>-</w:t>
            </w:r>
          </w:p>
        </w:tc>
        <w:tc>
          <w:tcPr>
            <w:tcW w:w="1131" w:type="dxa"/>
            <w:tcBorders>
              <w:top w:val="single" w:sz="4" w:space="0" w:color="auto"/>
              <w:left w:val="single" w:sz="4" w:space="0" w:color="auto"/>
              <w:bottom w:val="single" w:sz="4" w:space="0" w:color="auto"/>
              <w:right w:val="single" w:sz="4" w:space="0" w:color="auto"/>
            </w:tcBorders>
          </w:tcPr>
          <w:p w:rsidR="004B18DC" w:rsidRPr="00756D65" w:rsidRDefault="004B18DC" w:rsidP="00534B56">
            <w:pPr>
              <w:rPr>
                <w:lang w:val="uk-UA"/>
              </w:rPr>
            </w:pPr>
            <w:r w:rsidRPr="00756D65">
              <w:rPr>
                <w:lang w:val="uk-UA"/>
              </w:rPr>
              <w:t>-</w:t>
            </w:r>
          </w:p>
        </w:tc>
        <w:tc>
          <w:tcPr>
            <w:tcW w:w="567" w:type="dxa"/>
            <w:tcBorders>
              <w:top w:val="single" w:sz="4" w:space="0" w:color="auto"/>
              <w:left w:val="single" w:sz="4" w:space="0" w:color="auto"/>
              <w:bottom w:val="single" w:sz="4" w:space="0" w:color="auto"/>
              <w:right w:val="single" w:sz="4" w:space="0" w:color="auto"/>
            </w:tcBorders>
          </w:tcPr>
          <w:p w:rsidR="004B18DC" w:rsidRPr="004B18DC" w:rsidRDefault="004B18DC" w:rsidP="00534B56">
            <w:pPr>
              <w:rPr>
                <w:lang w:val="uk-UA"/>
              </w:rPr>
            </w:pPr>
            <w:r w:rsidRPr="004B18DC">
              <w:rPr>
                <w:lang w:val="uk-UA"/>
              </w:rPr>
              <w:t>-</w:t>
            </w:r>
          </w:p>
        </w:tc>
        <w:tc>
          <w:tcPr>
            <w:tcW w:w="698" w:type="dxa"/>
            <w:tcBorders>
              <w:top w:val="single" w:sz="4" w:space="0" w:color="auto"/>
              <w:left w:val="single" w:sz="4" w:space="0" w:color="auto"/>
              <w:bottom w:val="single" w:sz="4" w:space="0" w:color="auto"/>
              <w:right w:val="single" w:sz="4" w:space="0" w:color="auto"/>
            </w:tcBorders>
          </w:tcPr>
          <w:p w:rsidR="004B18DC" w:rsidRPr="004B18DC" w:rsidRDefault="004B18DC" w:rsidP="00534B56">
            <w:pPr>
              <w:rPr>
                <w:lang w:val="uk-UA"/>
              </w:rPr>
            </w:pPr>
            <w:r w:rsidRPr="004B18DC">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4B18DC" w:rsidRPr="00D17A70" w:rsidRDefault="004B18DC" w:rsidP="00BD10A0">
            <w:pPr>
              <w:rPr>
                <w:lang w:val="uk-UA"/>
              </w:rPr>
            </w:pPr>
            <w:r w:rsidRPr="00D17A70">
              <w:rPr>
                <w:lang w:val="uk-UA"/>
              </w:rPr>
              <w:t>0,0</w:t>
            </w:r>
          </w:p>
        </w:tc>
        <w:tc>
          <w:tcPr>
            <w:tcW w:w="709" w:type="dxa"/>
            <w:tcBorders>
              <w:top w:val="single" w:sz="4" w:space="0" w:color="auto"/>
              <w:left w:val="single" w:sz="4" w:space="0" w:color="auto"/>
              <w:bottom w:val="single" w:sz="4" w:space="0" w:color="auto"/>
              <w:right w:val="single" w:sz="4" w:space="0" w:color="auto"/>
            </w:tcBorders>
          </w:tcPr>
          <w:p w:rsidR="004B18DC" w:rsidRPr="00D17A70" w:rsidRDefault="004B18DC" w:rsidP="00BD10A0">
            <w:pPr>
              <w:rPr>
                <w:lang w:val="uk-UA"/>
              </w:rPr>
            </w:pPr>
            <w:r w:rsidRPr="00D17A70">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4B18DC" w:rsidRPr="004B18DC" w:rsidRDefault="004B18DC" w:rsidP="00534B56">
            <w:pPr>
              <w:rPr>
                <w:lang w:val="uk-UA"/>
              </w:rPr>
            </w:pPr>
            <w:r w:rsidRPr="004B18DC">
              <w:rPr>
                <w:lang w:val="uk-UA"/>
              </w:rPr>
              <w:t>-</w:t>
            </w:r>
          </w:p>
        </w:tc>
        <w:tc>
          <w:tcPr>
            <w:tcW w:w="822" w:type="dxa"/>
            <w:tcBorders>
              <w:top w:val="single" w:sz="4" w:space="0" w:color="auto"/>
              <w:left w:val="single" w:sz="4" w:space="0" w:color="auto"/>
              <w:bottom w:val="single" w:sz="4" w:space="0" w:color="auto"/>
              <w:right w:val="single" w:sz="4" w:space="0" w:color="auto"/>
            </w:tcBorders>
          </w:tcPr>
          <w:p w:rsidR="004B18DC" w:rsidRPr="004B18DC" w:rsidRDefault="004B18DC" w:rsidP="00534B56">
            <w:pPr>
              <w:rPr>
                <w:lang w:val="uk-UA"/>
              </w:rPr>
            </w:pPr>
            <w:r w:rsidRPr="004B18DC">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4B18DC" w:rsidRPr="004B18DC" w:rsidRDefault="004B18DC" w:rsidP="00534B56">
            <w:pPr>
              <w:rPr>
                <w:lang w:val="uk-UA"/>
              </w:rPr>
            </w:pPr>
            <w:r w:rsidRPr="004B18DC">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4B18DC" w:rsidRPr="004B18DC" w:rsidRDefault="004B18DC" w:rsidP="00534B56">
            <w:pPr>
              <w:rPr>
                <w:lang w:val="uk-UA"/>
              </w:rPr>
            </w:pPr>
            <w:r w:rsidRPr="004B18DC">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711F3A" w:rsidRDefault="00711F3A" w:rsidP="00711F3A">
            <w:pPr>
              <w:ind w:firstLine="32"/>
              <w:jc w:val="both"/>
              <w:rPr>
                <w:lang w:val="uk-UA"/>
              </w:rPr>
            </w:pPr>
            <w:r w:rsidRPr="004C649F">
              <w:rPr>
                <w:lang w:val="uk-UA"/>
              </w:rPr>
              <w:t>З метою вивчення та обміну досвідом у сфері професійно-практичної підготовки, благодійної допомоги в оновленні матеріально-технічної бази та допомоги учням з соціально-незахищених сімей більше 10 років продовжується співпраця Чернігівського центру профтехосвіти з французькою благодійною асоціацією «Піренеї Комменж»</w:t>
            </w:r>
            <w:r>
              <w:rPr>
                <w:lang w:val="uk-UA"/>
              </w:rPr>
              <w:t>.</w:t>
            </w:r>
            <w:r w:rsidRPr="004C649F">
              <w:rPr>
                <w:lang w:val="uk-UA"/>
              </w:rPr>
              <w:t xml:space="preserve"> </w:t>
            </w:r>
          </w:p>
          <w:p w:rsidR="00711F3A" w:rsidRPr="00FF1B2C" w:rsidRDefault="00711F3A" w:rsidP="00711F3A">
            <w:pPr>
              <w:ind w:firstLine="32"/>
              <w:jc w:val="both"/>
              <w:rPr>
                <w:color w:val="000000"/>
                <w:lang w:val="uk-UA"/>
              </w:rPr>
            </w:pPr>
            <w:r>
              <w:rPr>
                <w:color w:val="000000"/>
                <w:lang w:val="uk-UA"/>
              </w:rPr>
              <w:t xml:space="preserve">Здобувачі освіти та викладачі закладів вищої освіти області беруть участь у програмах </w:t>
            </w:r>
            <w:r>
              <w:rPr>
                <w:color w:val="000000"/>
                <w:lang w:val="uk-UA"/>
              </w:rPr>
              <w:lastRenderedPageBreak/>
              <w:t>академічної мобільності у рамках співпраці з провідними європейськими закладами вищої освіти та науковими установами. 0</w:t>
            </w:r>
            <w:r w:rsidRPr="00FF1B2C">
              <w:rPr>
                <w:color w:val="000000"/>
                <w:lang w:val="uk-UA"/>
              </w:rPr>
              <w:t>1 листопада 2022 року було підписано Меморандум про співпрацю між Н</w:t>
            </w:r>
            <w:r>
              <w:rPr>
                <w:color w:val="000000"/>
                <w:lang w:val="uk-UA"/>
              </w:rPr>
              <w:t xml:space="preserve">аціональним університетом </w:t>
            </w:r>
            <w:r w:rsidRPr="00FF1B2C">
              <w:rPr>
                <w:color w:val="000000"/>
                <w:lang w:val="uk-UA"/>
              </w:rPr>
              <w:t>«Чернігівська політехніка» та Чеськи</w:t>
            </w:r>
            <w:r>
              <w:rPr>
                <w:color w:val="000000"/>
                <w:lang w:val="uk-UA"/>
              </w:rPr>
              <w:t>м</w:t>
            </w:r>
            <w:r w:rsidRPr="00FF1B2C">
              <w:rPr>
                <w:color w:val="000000"/>
                <w:lang w:val="uk-UA"/>
              </w:rPr>
              <w:t xml:space="preserve"> університет</w:t>
            </w:r>
            <w:r>
              <w:rPr>
                <w:color w:val="000000"/>
                <w:lang w:val="uk-UA"/>
              </w:rPr>
              <w:t>ом</w:t>
            </w:r>
            <w:r w:rsidRPr="00FF1B2C">
              <w:rPr>
                <w:color w:val="000000"/>
                <w:lang w:val="uk-UA"/>
              </w:rPr>
              <w:t xml:space="preserve"> природничих наук у Празі</w:t>
            </w:r>
            <w:r>
              <w:rPr>
                <w:color w:val="000000"/>
                <w:lang w:val="uk-UA"/>
              </w:rPr>
              <w:t xml:space="preserve">, у рамках якого </w:t>
            </w:r>
            <w:r w:rsidRPr="00FF1B2C">
              <w:rPr>
                <w:color w:val="000000"/>
                <w:lang w:val="uk-UA"/>
              </w:rPr>
              <w:t>між закладами освіти будуть налагоджуватись відноси</w:t>
            </w:r>
            <w:r>
              <w:rPr>
                <w:color w:val="000000"/>
                <w:lang w:val="uk-UA"/>
              </w:rPr>
              <w:t>н</w:t>
            </w:r>
            <w:r w:rsidRPr="00FF1B2C">
              <w:rPr>
                <w:color w:val="000000"/>
                <w:lang w:val="uk-UA"/>
              </w:rPr>
              <w:t xml:space="preserve">и </w:t>
            </w:r>
            <w:r>
              <w:rPr>
                <w:color w:val="000000"/>
                <w:lang w:val="uk-UA"/>
              </w:rPr>
              <w:t>в</w:t>
            </w:r>
            <w:r w:rsidRPr="00FF1B2C">
              <w:rPr>
                <w:color w:val="000000"/>
                <w:lang w:val="uk-UA"/>
              </w:rPr>
              <w:t xml:space="preserve"> академічному обміні студентами і викладачами</w:t>
            </w:r>
            <w:r>
              <w:rPr>
                <w:color w:val="000000"/>
                <w:lang w:val="uk-UA"/>
              </w:rPr>
              <w:t>,</w:t>
            </w:r>
            <w:r w:rsidRPr="00FF1B2C">
              <w:rPr>
                <w:color w:val="000000"/>
                <w:lang w:val="uk-UA"/>
              </w:rPr>
              <w:t xml:space="preserve"> спільних дослідженнях; участі у семінарах і наукових зустрічах; обміні науковою інформацією і матеріалами; спільними публікаціями </w:t>
            </w:r>
            <w:r>
              <w:rPr>
                <w:color w:val="000000"/>
                <w:lang w:val="uk-UA"/>
              </w:rPr>
              <w:t>тощо</w:t>
            </w:r>
            <w:r w:rsidRPr="00FF1B2C">
              <w:rPr>
                <w:color w:val="000000"/>
                <w:lang w:val="uk-UA"/>
              </w:rPr>
              <w:t>.</w:t>
            </w:r>
          </w:p>
          <w:p w:rsidR="00711F3A" w:rsidRPr="00711F3A" w:rsidRDefault="00711F3A" w:rsidP="00711F3A">
            <w:pPr>
              <w:ind w:firstLine="32"/>
              <w:jc w:val="both"/>
              <w:rPr>
                <w:rFonts w:eastAsia="Arial"/>
                <w:szCs w:val="24"/>
                <w:lang w:val="uk-UA"/>
              </w:rPr>
            </w:pPr>
            <w:r>
              <w:rPr>
                <w:lang w:val="uk-UA"/>
              </w:rPr>
              <w:t>Наразі триває</w:t>
            </w:r>
            <w:r w:rsidRPr="00037AD7">
              <w:rPr>
                <w:lang w:val="uk-UA"/>
              </w:rPr>
              <w:t xml:space="preserve"> відбір кандидатів для участі у проєкті міжнародної академічної мобільності між Ніжинським державним університетом імені Миколи Гоголя та Університетом Сулеймана Деміреля (Іспарта, Туреччина) у межах програми Erasmus+ (напрям KA 107). </w:t>
            </w:r>
          </w:p>
          <w:p w:rsidR="004B18DC" w:rsidRPr="001D3F85" w:rsidRDefault="001D3F85" w:rsidP="001D3F85">
            <w:pPr>
              <w:ind w:firstLine="33"/>
              <w:jc w:val="both"/>
              <w:rPr>
                <w:bCs/>
                <w:color w:val="FF0000"/>
                <w:lang w:val="ru-RU"/>
              </w:rPr>
            </w:pPr>
            <w:proofErr w:type="gramStart"/>
            <w:r w:rsidRPr="001D3F85">
              <w:rPr>
                <w:rFonts w:eastAsia="Arial"/>
                <w:szCs w:val="24"/>
                <w:lang w:val="ru-RU"/>
              </w:rPr>
              <w:t>З</w:t>
            </w:r>
            <w:proofErr w:type="gramEnd"/>
            <w:r w:rsidRPr="001D3F85">
              <w:rPr>
                <w:rFonts w:eastAsia="Arial"/>
                <w:szCs w:val="24"/>
                <w:lang w:val="ru-RU"/>
              </w:rPr>
              <w:t xml:space="preserve"> 12 по 16 вересня 2022 року на базі Чернігівського обласного молодіжного центру реалізовано всеукраїнський проєкт молодіжних обмінів «ВідНОВА:</w:t>
            </w:r>
            <w:r w:rsidRPr="001D3F85">
              <w:rPr>
                <w:rFonts w:eastAsia="Arial"/>
                <w:szCs w:val="24"/>
              </w:rPr>
              <w:t>UA</w:t>
            </w:r>
            <w:r w:rsidRPr="001D3F85">
              <w:rPr>
                <w:rFonts w:eastAsia="Arial"/>
                <w:szCs w:val="24"/>
                <w:lang w:val="ru-RU"/>
              </w:rPr>
              <w:t>». «ВідНОВА:</w:t>
            </w:r>
            <w:r w:rsidRPr="001D3F85">
              <w:rPr>
                <w:rFonts w:eastAsia="Arial"/>
                <w:szCs w:val="24"/>
              </w:rPr>
              <w:t>UA</w:t>
            </w:r>
            <w:r w:rsidRPr="001D3F85">
              <w:rPr>
                <w:rFonts w:eastAsia="Arial"/>
                <w:szCs w:val="24"/>
                <w:lang w:val="ru-RU"/>
              </w:rPr>
              <w:t xml:space="preserve">» - національна програма залучення молоді до відновлення України, що здійснюється спільно з Міністерством молоді та спорту України та ГО «Місто Активних Громадян» у рамках проєкту ПРООН «ЄС за діалог: Зміцнення стійкості України </w:t>
            </w:r>
            <w:r w:rsidRPr="001D3F85">
              <w:rPr>
                <w:rFonts w:eastAsia="Arial"/>
                <w:szCs w:val="24"/>
                <w:lang w:val="ru-RU"/>
              </w:rPr>
              <w:lastRenderedPageBreak/>
              <w:t xml:space="preserve">для реагування на нагальні потреби центральної і місцевої влади, а також населення, що постраждало в наслідок війни» за фінансової підтримки Європейського союзу (ЄС). В рамках національного проєкту молодь має можливість поїхати в </w:t>
            </w:r>
            <w:proofErr w:type="gramStart"/>
            <w:r w:rsidRPr="001D3F85">
              <w:rPr>
                <w:rFonts w:eastAsia="Arial"/>
                <w:szCs w:val="24"/>
                <w:lang w:val="ru-RU"/>
              </w:rPr>
              <w:t>п</w:t>
            </w:r>
            <w:proofErr w:type="gramEnd"/>
            <w:r w:rsidRPr="001D3F85">
              <w:rPr>
                <w:rFonts w:eastAsia="Arial"/>
                <w:szCs w:val="24"/>
                <w:lang w:val="ru-RU"/>
              </w:rPr>
              <w:t xml:space="preserve">ілотні області для відбудови зруйнованої молодіжної інфраструктури, познайомитися з регіоном та новими людьми, набути нові знання та навички. В рамках проєкту, для тридцяти учасників з </w:t>
            </w:r>
            <w:proofErr w:type="gramStart"/>
            <w:r w:rsidRPr="001D3F85">
              <w:rPr>
                <w:rFonts w:eastAsia="Arial"/>
                <w:szCs w:val="24"/>
                <w:lang w:val="ru-RU"/>
              </w:rPr>
              <w:t>р</w:t>
            </w:r>
            <w:proofErr w:type="gramEnd"/>
            <w:r w:rsidRPr="001D3F85">
              <w:rPr>
                <w:rFonts w:eastAsia="Arial"/>
                <w:szCs w:val="24"/>
                <w:lang w:val="ru-RU"/>
              </w:rPr>
              <w:t>ізних регіонів України, фахівцями Центру проведено різноманітні тренінги, кейси та лекції.</w:t>
            </w:r>
          </w:p>
        </w:tc>
      </w:tr>
      <w:tr w:rsidR="00C94B72" w:rsidRPr="002F595C" w:rsidTr="006060BF">
        <w:tc>
          <w:tcPr>
            <w:tcW w:w="16313" w:type="dxa"/>
            <w:gridSpan w:val="21"/>
            <w:tcBorders>
              <w:top w:val="single" w:sz="4" w:space="0" w:color="auto"/>
              <w:left w:val="single" w:sz="4" w:space="0" w:color="auto"/>
              <w:bottom w:val="single" w:sz="4" w:space="0" w:color="auto"/>
              <w:right w:val="single" w:sz="4" w:space="0" w:color="auto"/>
            </w:tcBorders>
          </w:tcPr>
          <w:p w:rsidR="00C94B72" w:rsidRPr="00A07DBF" w:rsidRDefault="00756D65" w:rsidP="00ED4F38">
            <w:pPr>
              <w:autoSpaceDE/>
              <w:autoSpaceDN/>
              <w:rPr>
                <w:color w:val="FF0000"/>
                <w:lang w:val="uk-UA"/>
              </w:rPr>
            </w:pPr>
            <w:r w:rsidRPr="008821DF">
              <w:rPr>
                <w:lang w:val="uk-UA"/>
              </w:rPr>
              <w:lastRenderedPageBreak/>
              <w:t>7.2. Сприяти виконанню міжнародних навчальних програм та програм обміну студентами.</w:t>
            </w:r>
          </w:p>
        </w:tc>
      </w:tr>
      <w:tr w:rsidR="00C94B72" w:rsidRPr="002F595C" w:rsidTr="002F595C">
        <w:tc>
          <w:tcPr>
            <w:tcW w:w="519"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C94B72" w:rsidRPr="00A07DBF" w:rsidRDefault="00C94B72" w:rsidP="00534B56">
            <w:pPr>
              <w:autoSpaceDE/>
              <w:autoSpaceDN/>
              <w:rPr>
                <w:color w:val="FF0000"/>
                <w:lang w:val="uk-UA"/>
              </w:rPr>
            </w:pPr>
          </w:p>
        </w:tc>
        <w:tc>
          <w:tcPr>
            <w:tcW w:w="2273" w:type="dxa"/>
            <w:tcBorders>
              <w:top w:val="single" w:sz="4" w:space="0" w:color="auto"/>
              <w:left w:val="single" w:sz="4" w:space="0" w:color="auto"/>
              <w:bottom w:val="single" w:sz="4" w:space="0" w:color="auto"/>
              <w:right w:val="single" w:sz="4" w:space="0" w:color="auto"/>
            </w:tcBorders>
          </w:tcPr>
          <w:p w:rsidR="00C94B72" w:rsidRPr="00A07DBF" w:rsidRDefault="00756D65" w:rsidP="00534B56">
            <w:pPr>
              <w:autoSpaceDE/>
              <w:autoSpaceDN/>
              <w:rPr>
                <w:color w:val="FF0000"/>
                <w:lang w:val="uk-UA"/>
              </w:rPr>
            </w:pPr>
            <w:r w:rsidRPr="008821DF">
              <w:rPr>
                <w:lang w:val="uk-UA"/>
              </w:rPr>
              <w:t>Управління освіти і науки облдержадміністрації</w:t>
            </w:r>
          </w:p>
        </w:tc>
        <w:tc>
          <w:tcPr>
            <w:tcW w:w="712" w:type="dxa"/>
            <w:tcBorders>
              <w:top w:val="single" w:sz="4" w:space="0" w:color="auto"/>
              <w:left w:val="single" w:sz="4" w:space="0" w:color="auto"/>
              <w:bottom w:val="single" w:sz="4" w:space="0" w:color="auto"/>
              <w:right w:val="single" w:sz="4" w:space="0" w:color="auto"/>
            </w:tcBorders>
          </w:tcPr>
          <w:p w:rsidR="00C94B72" w:rsidRPr="00756D65" w:rsidRDefault="00756D65" w:rsidP="00534B56">
            <w:pPr>
              <w:autoSpaceDE/>
              <w:autoSpaceDN/>
              <w:rPr>
                <w:lang w:val="uk-UA"/>
              </w:rPr>
            </w:pPr>
            <w:r w:rsidRPr="00756D65">
              <w:rPr>
                <w:lang w:val="uk-UA"/>
              </w:rPr>
              <w:t>0,0</w:t>
            </w:r>
          </w:p>
        </w:tc>
        <w:tc>
          <w:tcPr>
            <w:tcW w:w="710" w:type="dxa"/>
            <w:tcBorders>
              <w:top w:val="single" w:sz="4" w:space="0" w:color="auto"/>
              <w:left w:val="single" w:sz="4" w:space="0" w:color="auto"/>
              <w:bottom w:val="single" w:sz="4" w:space="0" w:color="auto"/>
              <w:right w:val="single" w:sz="4" w:space="0" w:color="auto"/>
            </w:tcBorders>
          </w:tcPr>
          <w:p w:rsidR="00C94B72" w:rsidRPr="00756D65" w:rsidRDefault="00C94B72" w:rsidP="00534B56">
            <w:pPr>
              <w:rPr>
                <w:lang w:val="uk-UA"/>
              </w:rPr>
            </w:pPr>
            <w:r w:rsidRPr="00756D65">
              <w:rPr>
                <w:lang w:val="uk-UA"/>
              </w:rPr>
              <w:t>0,0</w:t>
            </w:r>
          </w:p>
        </w:tc>
        <w:tc>
          <w:tcPr>
            <w:tcW w:w="995" w:type="dxa"/>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1131" w:type="dxa"/>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567" w:type="dxa"/>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698" w:type="dxa"/>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C94B72" w:rsidRPr="001C19FF" w:rsidRDefault="00756D65" w:rsidP="00534B56">
            <w:pPr>
              <w:rPr>
                <w:lang w:val="uk-UA"/>
              </w:rPr>
            </w:pPr>
            <w:r w:rsidRPr="001C19FF">
              <w:rPr>
                <w:lang w:val="uk-UA"/>
              </w:rPr>
              <w:t>0,0</w:t>
            </w:r>
          </w:p>
        </w:tc>
        <w:tc>
          <w:tcPr>
            <w:tcW w:w="709" w:type="dxa"/>
            <w:tcBorders>
              <w:top w:val="single" w:sz="4" w:space="0" w:color="auto"/>
              <w:left w:val="single" w:sz="4" w:space="0" w:color="auto"/>
              <w:bottom w:val="single" w:sz="4" w:space="0" w:color="auto"/>
              <w:right w:val="single" w:sz="4" w:space="0" w:color="auto"/>
            </w:tcBorders>
          </w:tcPr>
          <w:p w:rsidR="00C94B72" w:rsidRPr="001C19FF" w:rsidRDefault="00756D65" w:rsidP="00534B56">
            <w:pPr>
              <w:rPr>
                <w:lang w:val="uk-UA"/>
              </w:rPr>
            </w:pPr>
            <w:r w:rsidRPr="001C19FF">
              <w:rPr>
                <w:lang w:val="uk-UA"/>
              </w:rPr>
              <w:t>0,0</w:t>
            </w:r>
          </w:p>
        </w:tc>
        <w:tc>
          <w:tcPr>
            <w:tcW w:w="1021" w:type="dxa"/>
            <w:gridSpan w:val="2"/>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822" w:type="dxa"/>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C94B72" w:rsidRPr="001C19FF" w:rsidRDefault="00C94B72" w:rsidP="00534B56">
            <w:pPr>
              <w:rPr>
                <w:lang w:val="uk-UA"/>
              </w:rPr>
            </w:pPr>
            <w:r w:rsidRPr="001C19FF">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EE58EF" w:rsidRDefault="00C94B72" w:rsidP="00EE58EF">
            <w:pPr>
              <w:ind w:firstLine="32"/>
              <w:jc w:val="both"/>
              <w:rPr>
                <w:lang w:val="uk-UA"/>
              </w:rPr>
            </w:pPr>
            <w:r w:rsidRPr="001C19FF">
              <w:rPr>
                <w:shd w:val="clear" w:color="auto" w:fill="FFFFFF"/>
                <w:lang w:val="uk-UA"/>
              </w:rPr>
              <w:t xml:space="preserve"> </w:t>
            </w:r>
            <w:r w:rsidR="00EE58EF">
              <w:rPr>
                <w:lang w:val="uk-UA"/>
              </w:rPr>
              <w:t>Закладами вищої освіти області здійснюється активізація міжнародної співпраці шляхом укладення нових угод щодо партнерства з закладами освіти та науковими установами країн світу. Зокрема, в</w:t>
            </w:r>
            <w:r w:rsidR="00EE58EF" w:rsidRPr="002F2E71">
              <w:rPr>
                <w:lang w:val="uk-UA"/>
              </w:rPr>
              <w:t>ідділом міжнародних зв’язкі</w:t>
            </w:r>
            <w:r w:rsidR="00EE58EF">
              <w:rPr>
                <w:lang w:val="uk-UA"/>
              </w:rPr>
              <w:t xml:space="preserve">в </w:t>
            </w:r>
            <w:r w:rsidR="00EE58EF" w:rsidRPr="002F2E71">
              <w:rPr>
                <w:lang w:val="uk-UA"/>
              </w:rPr>
              <w:t>Національного університету «Чернігівський колегіум» імені Т.Г</w:t>
            </w:r>
            <w:r w:rsidR="00EE58EF">
              <w:rPr>
                <w:lang w:val="uk-UA"/>
              </w:rPr>
              <w:t> </w:t>
            </w:r>
            <w:r w:rsidR="00EE58EF" w:rsidRPr="002F2E71">
              <w:rPr>
                <w:lang w:val="uk-UA"/>
              </w:rPr>
              <w:t>.Шевченка</w:t>
            </w:r>
            <w:r w:rsidR="00EE58EF">
              <w:rPr>
                <w:lang w:val="uk-UA"/>
              </w:rPr>
              <w:t xml:space="preserve"> </w:t>
            </w:r>
            <w:r w:rsidR="00EE58EF" w:rsidRPr="002F2E71">
              <w:rPr>
                <w:lang w:val="uk-UA"/>
              </w:rPr>
              <w:t>встановлено контакти з університетом Deakin, що розташовується в австралійських містах Мельбурні та Джилонгу</w:t>
            </w:r>
            <w:r w:rsidR="00EE58EF">
              <w:rPr>
                <w:lang w:val="uk-UA"/>
              </w:rPr>
              <w:t xml:space="preserve"> (</w:t>
            </w:r>
            <w:r w:rsidR="00EE58EF" w:rsidRPr="002F2E71">
              <w:rPr>
                <w:lang w:val="uk-UA"/>
              </w:rPr>
              <w:t>штат Вікторія</w:t>
            </w:r>
            <w:r w:rsidR="00EE58EF">
              <w:rPr>
                <w:lang w:val="uk-UA"/>
              </w:rPr>
              <w:t xml:space="preserve">), при якому </w:t>
            </w:r>
            <w:r w:rsidR="00EE58EF" w:rsidRPr="002F2E71">
              <w:rPr>
                <w:lang w:val="uk-UA"/>
              </w:rPr>
              <w:t>діє Centre for Humanitarian Leadership.</w:t>
            </w:r>
            <w:r w:rsidR="00EE58EF">
              <w:rPr>
                <w:lang w:val="uk-UA"/>
              </w:rPr>
              <w:t xml:space="preserve"> Наразі </w:t>
            </w:r>
            <w:r w:rsidR="00EE58EF" w:rsidRPr="002F2E71">
              <w:rPr>
                <w:lang w:val="uk-UA"/>
              </w:rPr>
              <w:t xml:space="preserve">центр працює над програмою гуманітарного реагування на війну в Україні. Важливим аспектом цього напрямку діяльності є підготовка та підвищення професійного рівня волонтерів. </w:t>
            </w:r>
            <w:r w:rsidR="00EE58EF">
              <w:rPr>
                <w:lang w:val="uk-UA"/>
              </w:rPr>
              <w:t>Зазначені університети працюють над</w:t>
            </w:r>
            <w:r w:rsidR="00EE58EF" w:rsidRPr="002F2E71">
              <w:rPr>
                <w:lang w:val="uk-UA"/>
              </w:rPr>
              <w:t xml:space="preserve"> пропозиці</w:t>
            </w:r>
            <w:r w:rsidR="00EE58EF">
              <w:rPr>
                <w:lang w:val="uk-UA"/>
              </w:rPr>
              <w:t>ями</w:t>
            </w:r>
            <w:r w:rsidR="00EE58EF" w:rsidRPr="002F2E71">
              <w:rPr>
                <w:lang w:val="uk-UA"/>
              </w:rPr>
              <w:t xml:space="preserve"> </w:t>
            </w:r>
            <w:r w:rsidR="00EE58EF" w:rsidRPr="002F2E71">
              <w:rPr>
                <w:lang w:val="uk-UA"/>
              </w:rPr>
              <w:lastRenderedPageBreak/>
              <w:t xml:space="preserve">до навчального курсу та алгоритмів комунікації </w:t>
            </w:r>
            <w:r w:rsidR="00EE58EF">
              <w:rPr>
                <w:lang w:val="uk-UA"/>
              </w:rPr>
              <w:t>українських</w:t>
            </w:r>
            <w:r w:rsidR="00EE58EF" w:rsidRPr="002F2E71">
              <w:rPr>
                <w:lang w:val="uk-UA"/>
              </w:rPr>
              <w:t xml:space="preserve"> студентів-волонтерів </w:t>
            </w:r>
            <w:r w:rsidR="00EE58EF">
              <w:rPr>
                <w:lang w:val="uk-UA"/>
              </w:rPr>
              <w:t>і</w:t>
            </w:r>
            <w:r w:rsidR="00EE58EF" w:rsidRPr="002F2E71">
              <w:rPr>
                <w:lang w:val="uk-UA"/>
              </w:rPr>
              <w:t> модераторів програми.</w:t>
            </w:r>
          </w:p>
          <w:p w:rsidR="00EE58EF" w:rsidRDefault="00EE58EF" w:rsidP="00EE58EF">
            <w:pPr>
              <w:ind w:firstLine="32"/>
              <w:jc w:val="both"/>
              <w:rPr>
                <w:lang w:val="uk-UA"/>
              </w:rPr>
            </w:pPr>
            <w:r>
              <w:rPr>
                <w:lang w:val="uk-UA"/>
              </w:rPr>
              <w:t xml:space="preserve">З метою </w:t>
            </w:r>
            <w:r w:rsidRPr="002F2E71">
              <w:rPr>
                <w:lang w:val="uk-UA"/>
              </w:rPr>
              <w:t xml:space="preserve">спільного розвитку освітнього, наукового й інноваційного потенціалу студентів </w:t>
            </w:r>
            <w:r>
              <w:rPr>
                <w:lang w:val="uk-UA"/>
              </w:rPr>
              <w:t>і</w:t>
            </w:r>
            <w:r w:rsidRPr="002F2E71">
              <w:rPr>
                <w:lang w:val="uk-UA"/>
              </w:rPr>
              <w:t xml:space="preserve"> викладачів</w:t>
            </w:r>
            <w:r>
              <w:rPr>
                <w:lang w:val="uk-UA"/>
              </w:rPr>
              <w:t xml:space="preserve">                </w:t>
            </w:r>
            <w:r w:rsidRPr="002F2E71">
              <w:rPr>
                <w:lang w:val="uk-UA"/>
              </w:rPr>
              <w:t xml:space="preserve">14 жовтня </w:t>
            </w:r>
            <w:r w:rsidRPr="00312ECC">
              <w:rPr>
                <w:lang w:val="uk-UA"/>
              </w:rPr>
              <w:t>підписа</w:t>
            </w:r>
            <w:r>
              <w:rPr>
                <w:lang w:val="uk-UA"/>
              </w:rPr>
              <w:t>но</w:t>
            </w:r>
            <w:r w:rsidRPr="00312ECC">
              <w:rPr>
                <w:lang w:val="uk-UA"/>
              </w:rPr>
              <w:t xml:space="preserve"> угоди про співпрацю між Національним університетом «Чернігівський колегіум» імені Т.Г.Шевченка, Огрською крайовою Думою (Республіка Латвія), Огрським державним технікумом (Республіка Латвія), Державним професійно-технічним навчальним закладом «Сновське вище професійне училище лісового господарства»</w:t>
            </w:r>
            <w:r>
              <w:rPr>
                <w:lang w:val="uk-UA"/>
              </w:rPr>
              <w:t xml:space="preserve">. </w:t>
            </w:r>
          </w:p>
          <w:p w:rsidR="00EE58EF" w:rsidRDefault="00EE58EF" w:rsidP="00EE58EF">
            <w:pPr>
              <w:ind w:firstLine="32"/>
              <w:jc w:val="both"/>
              <w:rPr>
                <w:lang w:val="uk-UA"/>
              </w:rPr>
            </w:pPr>
            <w:r>
              <w:rPr>
                <w:lang w:val="uk-UA"/>
              </w:rPr>
              <w:t>З м</w:t>
            </w:r>
            <w:r w:rsidRPr="00037AD7">
              <w:rPr>
                <w:lang w:val="uk-UA"/>
              </w:rPr>
              <w:t>етою підтримка відносин між партнерськими закладами вищої освіти, зокрема в рамках проєкту «Twinning WGU/CPNU»</w:t>
            </w:r>
            <w:r>
              <w:rPr>
                <w:lang w:val="uk-UA"/>
              </w:rPr>
              <w:t>,</w:t>
            </w:r>
            <w:r w:rsidRPr="00037AD7">
              <w:rPr>
                <w:lang w:val="uk-UA"/>
              </w:rPr>
              <w:t xml:space="preserve"> 12 вересня відбулось підписання Меморандуму між Університетом «Wrexham Glyndŵr» та </w:t>
            </w:r>
            <w:r w:rsidRPr="00312ECC">
              <w:rPr>
                <w:lang w:val="uk-UA"/>
              </w:rPr>
              <w:t>Національним університетом</w:t>
            </w:r>
            <w:r w:rsidRPr="00037AD7">
              <w:rPr>
                <w:lang w:val="uk-UA"/>
              </w:rPr>
              <w:t xml:space="preserve"> «Чернігівська політехніка». Від самого початку повномасштабного вторгнення Університет «Wrexham Glyndŵr» реалізовує освітні заходи для підтримки </w:t>
            </w:r>
            <w:r w:rsidRPr="00312ECC">
              <w:rPr>
                <w:lang w:val="uk-UA"/>
              </w:rPr>
              <w:t>Національн</w:t>
            </w:r>
            <w:r>
              <w:rPr>
                <w:lang w:val="uk-UA"/>
              </w:rPr>
              <w:t>ого</w:t>
            </w:r>
            <w:r w:rsidRPr="00312ECC">
              <w:rPr>
                <w:lang w:val="uk-UA"/>
              </w:rPr>
              <w:t xml:space="preserve"> університет</w:t>
            </w:r>
            <w:r>
              <w:rPr>
                <w:lang w:val="uk-UA"/>
              </w:rPr>
              <w:t>у</w:t>
            </w:r>
            <w:r w:rsidRPr="00312ECC">
              <w:rPr>
                <w:lang w:val="uk-UA"/>
              </w:rPr>
              <w:t xml:space="preserve"> </w:t>
            </w:r>
            <w:r w:rsidRPr="00037AD7">
              <w:rPr>
                <w:lang w:val="uk-UA"/>
              </w:rPr>
              <w:t>«Чернігівської політехніки». Підписаний Меморандум створює рамки для спільної роботи обох університет</w:t>
            </w:r>
            <w:r>
              <w:rPr>
                <w:lang w:val="uk-UA"/>
              </w:rPr>
              <w:t>ів</w:t>
            </w:r>
            <w:r w:rsidRPr="00037AD7">
              <w:rPr>
                <w:lang w:val="uk-UA"/>
              </w:rPr>
              <w:t xml:space="preserve"> </w:t>
            </w:r>
            <w:r>
              <w:rPr>
                <w:lang w:val="uk-UA"/>
              </w:rPr>
              <w:t>і</w:t>
            </w:r>
            <w:r w:rsidRPr="00037AD7">
              <w:rPr>
                <w:lang w:val="uk-UA"/>
              </w:rPr>
              <w:t xml:space="preserve"> можливість планувати подальші напрями академічної співпраці.</w:t>
            </w:r>
          </w:p>
          <w:p w:rsidR="00C94B72" w:rsidRPr="001C19FF" w:rsidRDefault="00EE58EF" w:rsidP="00EE58EF">
            <w:pPr>
              <w:ind w:firstLine="32"/>
              <w:jc w:val="both"/>
              <w:rPr>
                <w:shd w:val="clear" w:color="auto" w:fill="FFFFFF"/>
                <w:lang w:val="uk-UA"/>
              </w:rPr>
            </w:pPr>
            <w:r>
              <w:rPr>
                <w:lang w:val="uk-UA"/>
              </w:rPr>
              <w:t xml:space="preserve">19 грудня відбулося </w:t>
            </w:r>
            <w:r w:rsidRPr="00037AD7">
              <w:rPr>
                <w:lang w:val="uk-UA"/>
              </w:rPr>
              <w:t xml:space="preserve">підписання Меморандуму про </w:t>
            </w:r>
            <w:r w:rsidRPr="00037AD7">
              <w:rPr>
                <w:lang w:val="uk-UA"/>
              </w:rPr>
              <w:lastRenderedPageBreak/>
              <w:t>взаєморозуміння між Ніжинським державним університетом імені Миколи Гоголя та Вулвергемптонським університетом (Великобританія). Метою Меморандуму про взаєморозуміння є зміцнення відносин між обома університетами у контексті проєкту «Twinning UK/UKR» створення довгострокового партнерства між університетами.</w:t>
            </w:r>
          </w:p>
        </w:tc>
      </w:tr>
      <w:tr w:rsidR="000C14D7" w:rsidRPr="00A07DBF" w:rsidTr="002F595C">
        <w:tc>
          <w:tcPr>
            <w:tcW w:w="519" w:type="dxa"/>
            <w:tcBorders>
              <w:top w:val="single" w:sz="4" w:space="0" w:color="auto"/>
              <w:left w:val="single" w:sz="4" w:space="0" w:color="auto"/>
              <w:bottom w:val="single" w:sz="4" w:space="0" w:color="auto"/>
              <w:right w:val="single" w:sz="4" w:space="0" w:color="auto"/>
            </w:tcBorders>
          </w:tcPr>
          <w:p w:rsidR="000C14D7" w:rsidRPr="00A07DBF" w:rsidRDefault="000C14D7" w:rsidP="00534B56">
            <w:pPr>
              <w:autoSpaceDE/>
              <w:autoSpaceDN/>
              <w:rPr>
                <w:color w:val="FF0000"/>
                <w:lang w:val="uk-UA"/>
              </w:rPr>
            </w:pPr>
          </w:p>
        </w:tc>
        <w:tc>
          <w:tcPr>
            <w:tcW w:w="1028" w:type="dxa"/>
            <w:tcBorders>
              <w:top w:val="single" w:sz="4" w:space="0" w:color="auto"/>
              <w:left w:val="single" w:sz="4" w:space="0" w:color="auto"/>
              <w:bottom w:val="single" w:sz="4" w:space="0" w:color="auto"/>
              <w:right w:val="single" w:sz="4" w:space="0" w:color="auto"/>
            </w:tcBorders>
          </w:tcPr>
          <w:p w:rsidR="000C14D7" w:rsidRPr="00756D65" w:rsidRDefault="000C14D7" w:rsidP="00534B56">
            <w:pPr>
              <w:autoSpaceDE/>
              <w:autoSpaceDN/>
              <w:rPr>
                <w:lang w:val="uk-UA"/>
              </w:rPr>
            </w:pPr>
            <w:r w:rsidRPr="00756D65">
              <w:rPr>
                <w:lang w:val="uk-UA"/>
              </w:rPr>
              <w:t>Всього</w:t>
            </w:r>
          </w:p>
        </w:tc>
        <w:tc>
          <w:tcPr>
            <w:tcW w:w="2273" w:type="dxa"/>
            <w:tcBorders>
              <w:top w:val="single" w:sz="4" w:space="0" w:color="auto"/>
              <w:left w:val="single" w:sz="4" w:space="0" w:color="auto"/>
              <w:bottom w:val="single" w:sz="4" w:space="0" w:color="auto"/>
              <w:right w:val="single" w:sz="4" w:space="0" w:color="auto"/>
            </w:tcBorders>
          </w:tcPr>
          <w:p w:rsidR="000C14D7" w:rsidRPr="00756D65" w:rsidRDefault="000C14D7" w:rsidP="00534B56">
            <w:pPr>
              <w:rPr>
                <w:lang w:val="uk-UA"/>
              </w:rPr>
            </w:pPr>
          </w:p>
        </w:tc>
        <w:tc>
          <w:tcPr>
            <w:tcW w:w="712" w:type="dxa"/>
            <w:tcBorders>
              <w:top w:val="single" w:sz="4" w:space="0" w:color="auto"/>
              <w:left w:val="single" w:sz="4" w:space="0" w:color="auto"/>
              <w:bottom w:val="single" w:sz="4" w:space="0" w:color="auto"/>
              <w:right w:val="single" w:sz="4" w:space="0" w:color="auto"/>
            </w:tcBorders>
          </w:tcPr>
          <w:p w:rsidR="000C14D7" w:rsidRPr="00756D65" w:rsidRDefault="000C14D7" w:rsidP="00D76ACB">
            <w:pPr>
              <w:autoSpaceDE/>
              <w:autoSpaceDN/>
              <w:ind w:right="-108"/>
              <w:rPr>
                <w:lang w:val="uk-UA"/>
              </w:rPr>
            </w:pPr>
            <w:r>
              <w:rPr>
                <w:lang w:val="uk-UA"/>
              </w:rPr>
              <w:t>6749,8</w:t>
            </w:r>
          </w:p>
        </w:tc>
        <w:tc>
          <w:tcPr>
            <w:tcW w:w="710" w:type="dxa"/>
            <w:tcBorders>
              <w:top w:val="single" w:sz="4" w:space="0" w:color="auto"/>
              <w:left w:val="single" w:sz="4" w:space="0" w:color="auto"/>
              <w:bottom w:val="single" w:sz="4" w:space="0" w:color="auto"/>
              <w:right w:val="single" w:sz="4" w:space="0" w:color="auto"/>
            </w:tcBorders>
          </w:tcPr>
          <w:p w:rsidR="000C14D7" w:rsidRPr="00756D65" w:rsidRDefault="000C14D7" w:rsidP="00D76ACB">
            <w:pPr>
              <w:ind w:right="-108"/>
              <w:rPr>
                <w:lang w:val="uk-UA"/>
              </w:rPr>
            </w:pPr>
            <w:r>
              <w:rPr>
                <w:lang w:val="uk-UA"/>
              </w:rPr>
              <w:t>6749,8</w:t>
            </w:r>
          </w:p>
        </w:tc>
        <w:tc>
          <w:tcPr>
            <w:tcW w:w="995" w:type="dxa"/>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1131" w:type="dxa"/>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567" w:type="dxa"/>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698" w:type="dxa"/>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719" w:type="dxa"/>
            <w:gridSpan w:val="2"/>
            <w:tcBorders>
              <w:top w:val="single" w:sz="4" w:space="0" w:color="auto"/>
              <w:left w:val="single" w:sz="4" w:space="0" w:color="auto"/>
              <w:bottom w:val="single" w:sz="4" w:space="0" w:color="auto"/>
              <w:right w:val="single" w:sz="4" w:space="0" w:color="auto"/>
            </w:tcBorders>
          </w:tcPr>
          <w:p w:rsidR="000C14D7" w:rsidRPr="000C14D7" w:rsidRDefault="000C14D7" w:rsidP="00D76ACB">
            <w:pPr>
              <w:ind w:right="-108"/>
              <w:rPr>
                <w:lang w:val="uk-UA"/>
              </w:rPr>
            </w:pPr>
            <w:r w:rsidRPr="000C14D7">
              <w:rPr>
                <w:lang w:val="uk-UA"/>
              </w:rPr>
              <w:t>4726,4</w:t>
            </w:r>
          </w:p>
        </w:tc>
        <w:tc>
          <w:tcPr>
            <w:tcW w:w="709" w:type="dxa"/>
            <w:tcBorders>
              <w:top w:val="single" w:sz="4" w:space="0" w:color="auto"/>
              <w:left w:val="single" w:sz="4" w:space="0" w:color="auto"/>
              <w:bottom w:val="single" w:sz="4" w:space="0" w:color="auto"/>
              <w:right w:val="single" w:sz="4" w:space="0" w:color="auto"/>
            </w:tcBorders>
          </w:tcPr>
          <w:p w:rsidR="000C14D7" w:rsidRPr="000C14D7" w:rsidRDefault="000C14D7" w:rsidP="00227103">
            <w:pPr>
              <w:ind w:right="-108"/>
              <w:rPr>
                <w:lang w:val="uk-UA"/>
              </w:rPr>
            </w:pPr>
            <w:r w:rsidRPr="000C14D7">
              <w:rPr>
                <w:lang w:val="uk-UA"/>
              </w:rPr>
              <w:t>4726,4</w:t>
            </w:r>
          </w:p>
        </w:tc>
        <w:tc>
          <w:tcPr>
            <w:tcW w:w="1021" w:type="dxa"/>
            <w:gridSpan w:val="2"/>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822" w:type="dxa"/>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521" w:type="dxa"/>
            <w:gridSpan w:val="2"/>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902" w:type="dxa"/>
            <w:gridSpan w:val="2"/>
            <w:tcBorders>
              <w:top w:val="single" w:sz="4" w:space="0" w:color="auto"/>
              <w:left w:val="single" w:sz="4" w:space="0" w:color="auto"/>
              <w:bottom w:val="single" w:sz="4" w:space="0" w:color="auto"/>
              <w:right w:val="single" w:sz="4" w:space="0" w:color="auto"/>
            </w:tcBorders>
          </w:tcPr>
          <w:p w:rsidR="000C14D7" w:rsidRPr="001C19FF" w:rsidRDefault="000C14D7" w:rsidP="00534B56">
            <w:pPr>
              <w:rPr>
                <w:lang w:val="uk-UA"/>
              </w:rPr>
            </w:pPr>
            <w:r w:rsidRPr="001C19FF">
              <w:rPr>
                <w:lang w:val="uk-UA"/>
              </w:rPr>
              <w:t>-</w:t>
            </w:r>
          </w:p>
        </w:tc>
        <w:tc>
          <w:tcPr>
            <w:tcW w:w="2986" w:type="dxa"/>
            <w:gridSpan w:val="2"/>
            <w:tcBorders>
              <w:top w:val="single" w:sz="4" w:space="0" w:color="auto"/>
              <w:left w:val="single" w:sz="4" w:space="0" w:color="auto"/>
              <w:bottom w:val="single" w:sz="4" w:space="0" w:color="auto"/>
              <w:right w:val="single" w:sz="4" w:space="0" w:color="auto"/>
            </w:tcBorders>
          </w:tcPr>
          <w:p w:rsidR="000C14D7" w:rsidRPr="001C19FF" w:rsidRDefault="000C14D7" w:rsidP="00534B56">
            <w:pPr>
              <w:ind w:right="142"/>
              <w:rPr>
                <w:lang w:val="uk-UA"/>
              </w:rPr>
            </w:pPr>
          </w:p>
        </w:tc>
      </w:tr>
    </w:tbl>
    <w:p w:rsidR="0064271E" w:rsidRDefault="0064271E" w:rsidP="0064271E">
      <w:pPr>
        <w:rPr>
          <w:lang w:val="uk-UA"/>
        </w:rPr>
      </w:pPr>
    </w:p>
    <w:p w:rsidR="00B4368D" w:rsidRDefault="00B4368D" w:rsidP="0064271E">
      <w:pPr>
        <w:rPr>
          <w:lang w:val="uk-UA"/>
        </w:rPr>
      </w:pPr>
    </w:p>
    <w:p w:rsidR="00D9646F" w:rsidRPr="00F8156C" w:rsidRDefault="00D9646F" w:rsidP="00D9646F">
      <w:pPr>
        <w:shd w:val="clear" w:color="auto" w:fill="FFFFFF"/>
        <w:ind w:left="34" w:firstLine="146"/>
        <w:jc w:val="both"/>
        <w:rPr>
          <w:sz w:val="24"/>
          <w:szCs w:val="24"/>
          <w:lang w:val="uk-UA"/>
        </w:rPr>
      </w:pPr>
      <w:r w:rsidRPr="00F8156C">
        <w:rPr>
          <w:sz w:val="24"/>
          <w:szCs w:val="24"/>
          <w:lang w:val="uk-UA"/>
        </w:rPr>
        <w:t>5. Аналіз виконання за видатками в цілому за програмою:</w:t>
      </w:r>
    </w:p>
    <w:p w:rsidR="00D9646F" w:rsidRPr="00F8156C" w:rsidRDefault="00D9646F" w:rsidP="00D9646F">
      <w:pPr>
        <w:shd w:val="clear" w:color="auto" w:fill="FFFFFF"/>
        <w:ind w:left="34" w:firstLine="146"/>
        <w:jc w:val="right"/>
        <w:rPr>
          <w:sz w:val="24"/>
          <w:szCs w:val="24"/>
          <w:lang w:val="uk-UA"/>
        </w:rPr>
      </w:pPr>
      <w:r w:rsidRPr="00F8156C">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589"/>
        <w:gridCol w:w="1658"/>
        <w:gridCol w:w="1492"/>
        <w:gridCol w:w="1590"/>
        <w:gridCol w:w="1658"/>
        <w:gridCol w:w="1492"/>
        <w:gridCol w:w="1590"/>
        <w:gridCol w:w="1658"/>
      </w:tblGrid>
      <w:tr w:rsidR="00D9646F" w:rsidRPr="00F8156C" w:rsidTr="000C14D7">
        <w:tc>
          <w:tcPr>
            <w:tcW w:w="4739" w:type="dxa"/>
            <w:gridSpan w:val="3"/>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Бюджетні асигнування з урахуванням змін</w:t>
            </w:r>
          </w:p>
        </w:tc>
        <w:tc>
          <w:tcPr>
            <w:tcW w:w="4740" w:type="dxa"/>
            <w:gridSpan w:val="3"/>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Проведені видатки</w:t>
            </w:r>
          </w:p>
        </w:tc>
        <w:tc>
          <w:tcPr>
            <w:tcW w:w="4740" w:type="dxa"/>
            <w:gridSpan w:val="3"/>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Відхилення</w:t>
            </w:r>
          </w:p>
        </w:tc>
      </w:tr>
      <w:tr w:rsidR="00D9646F" w:rsidRPr="00F8156C" w:rsidTr="000C14D7">
        <w:tc>
          <w:tcPr>
            <w:tcW w:w="1492"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усього</w:t>
            </w:r>
          </w:p>
        </w:tc>
        <w:tc>
          <w:tcPr>
            <w:tcW w:w="1589"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спеціальний фонд</w:t>
            </w:r>
          </w:p>
        </w:tc>
        <w:tc>
          <w:tcPr>
            <w:tcW w:w="1492"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усього</w:t>
            </w:r>
          </w:p>
        </w:tc>
        <w:tc>
          <w:tcPr>
            <w:tcW w:w="1590"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загальний фонд</w:t>
            </w:r>
          </w:p>
        </w:tc>
        <w:tc>
          <w:tcPr>
            <w:tcW w:w="1658" w:type="dxa"/>
            <w:tcBorders>
              <w:top w:val="single" w:sz="4" w:space="0" w:color="auto"/>
              <w:left w:val="single" w:sz="4" w:space="0" w:color="auto"/>
              <w:bottom w:val="single" w:sz="4" w:space="0" w:color="auto"/>
              <w:right w:val="single" w:sz="4" w:space="0" w:color="auto"/>
            </w:tcBorders>
          </w:tcPr>
          <w:p w:rsidR="00D9646F" w:rsidRPr="00F8156C" w:rsidRDefault="00D9646F" w:rsidP="002F4427">
            <w:pPr>
              <w:jc w:val="center"/>
              <w:rPr>
                <w:sz w:val="24"/>
                <w:szCs w:val="24"/>
                <w:lang w:val="uk-UA"/>
              </w:rPr>
            </w:pPr>
            <w:r w:rsidRPr="00F8156C">
              <w:rPr>
                <w:sz w:val="24"/>
                <w:szCs w:val="24"/>
                <w:lang w:val="uk-UA"/>
              </w:rPr>
              <w:t>спеціальний фонд</w:t>
            </w:r>
          </w:p>
        </w:tc>
      </w:tr>
      <w:tr w:rsidR="000C14D7" w:rsidRPr="00F8156C" w:rsidTr="000C14D7">
        <w:tc>
          <w:tcPr>
            <w:tcW w:w="1492" w:type="dxa"/>
            <w:tcBorders>
              <w:top w:val="single" w:sz="4" w:space="0" w:color="auto"/>
              <w:left w:val="single" w:sz="4" w:space="0" w:color="auto"/>
              <w:bottom w:val="single" w:sz="4" w:space="0" w:color="auto"/>
              <w:right w:val="single" w:sz="4" w:space="0" w:color="auto"/>
            </w:tcBorders>
          </w:tcPr>
          <w:p w:rsidR="000C14D7" w:rsidRPr="00552A6B" w:rsidRDefault="000C14D7" w:rsidP="002F4427">
            <w:pPr>
              <w:jc w:val="center"/>
              <w:rPr>
                <w:lang w:val="uk-UA"/>
              </w:rPr>
            </w:pPr>
            <w:r>
              <w:rPr>
                <w:lang w:val="uk-UA"/>
              </w:rPr>
              <w:t>6749,8</w:t>
            </w:r>
          </w:p>
        </w:tc>
        <w:tc>
          <w:tcPr>
            <w:tcW w:w="1589" w:type="dxa"/>
            <w:tcBorders>
              <w:top w:val="single" w:sz="4" w:space="0" w:color="auto"/>
              <w:left w:val="single" w:sz="4" w:space="0" w:color="auto"/>
              <w:bottom w:val="single" w:sz="4" w:space="0" w:color="auto"/>
              <w:right w:val="single" w:sz="4" w:space="0" w:color="auto"/>
            </w:tcBorders>
          </w:tcPr>
          <w:p w:rsidR="000C14D7" w:rsidRPr="00EF2DAD" w:rsidRDefault="000C14D7" w:rsidP="002F4427">
            <w:pPr>
              <w:jc w:val="center"/>
              <w:rPr>
                <w:lang w:val="uk-UA"/>
              </w:rPr>
            </w:pPr>
            <w:r>
              <w:rPr>
                <w:lang w:val="uk-UA"/>
              </w:rPr>
              <w:t>6749,8</w:t>
            </w:r>
          </w:p>
        </w:tc>
        <w:tc>
          <w:tcPr>
            <w:tcW w:w="1658" w:type="dxa"/>
            <w:tcBorders>
              <w:top w:val="single" w:sz="4" w:space="0" w:color="auto"/>
              <w:left w:val="single" w:sz="4" w:space="0" w:color="auto"/>
              <w:bottom w:val="single" w:sz="4" w:space="0" w:color="auto"/>
              <w:right w:val="single" w:sz="4" w:space="0" w:color="auto"/>
            </w:tcBorders>
          </w:tcPr>
          <w:p w:rsidR="000C14D7" w:rsidRPr="00EF2DAD" w:rsidRDefault="000C14D7" w:rsidP="002F4427">
            <w:pPr>
              <w:jc w:val="center"/>
              <w:rPr>
                <w:lang w:val="uk-UA"/>
              </w:rPr>
            </w:pPr>
            <w:r>
              <w:rPr>
                <w:lang w:val="uk-UA"/>
              </w:rPr>
              <w:t>-</w:t>
            </w:r>
          </w:p>
        </w:tc>
        <w:tc>
          <w:tcPr>
            <w:tcW w:w="1492" w:type="dxa"/>
            <w:tcBorders>
              <w:top w:val="single" w:sz="4" w:space="0" w:color="auto"/>
              <w:left w:val="single" w:sz="4" w:space="0" w:color="auto"/>
              <w:bottom w:val="single" w:sz="4" w:space="0" w:color="auto"/>
              <w:right w:val="single" w:sz="4" w:space="0" w:color="auto"/>
            </w:tcBorders>
          </w:tcPr>
          <w:p w:rsidR="000C14D7" w:rsidRPr="000C14D7" w:rsidRDefault="000C14D7" w:rsidP="000C14D7">
            <w:pPr>
              <w:ind w:right="-108"/>
              <w:jc w:val="center"/>
              <w:rPr>
                <w:lang w:val="uk-UA"/>
              </w:rPr>
            </w:pPr>
            <w:r w:rsidRPr="000C14D7">
              <w:rPr>
                <w:lang w:val="uk-UA"/>
              </w:rPr>
              <w:t>4726,4</w:t>
            </w:r>
          </w:p>
        </w:tc>
        <w:tc>
          <w:tcPr>
            <w:tcW w:w="1590" w:type="dxa"/>
            <w:tcBorders>
              <w:top w:val="single" w:sz="4" w:space="0" w:color="auto"/>
              <w:left w:val="single" w:sz="4" w:space="0" w:color="auto"/>
              <w:bottom w:val="single" w:sz="4" w:space="0" w:color="auto"/>
              <w:right w:val="single" w:sz="4" w:space="0" w:color="auto"/>
            </w:tcBorders>
          </w:tcPr>
          <w:p w:rsidR="000C14D7" w:rsidRPr="000C14D7" w:rsidRDefault="000C14D7" w:rsidP="000C14D7">
            <w:pPr>
              <w:ind w:right="-108"/>
              <w:jc w:val="center"/>
              <w:rPr>
                <w:lang w:val="uk-UA"/>
              </w:rPr>
            </w:pPr>
            <w:r w:rsidRPr="000C14D7">
              <w:rPr>
                <w:lang w:val="uk-UA"/>
              </w:rPr>
              <w:t>4726,4</w:t>
            </w:r>
          </w:p>
        </w:tc>
        <w:tc>
          <w:tcPr>
            <w:tcW w:w="1658" w:type="dxa"/>
            <w:tcBorders>
              <w:top w:val="single" w:sz="4" w:space="0" w:color="auto"/>
              <w:left w:val="single" w:sz="4" w:space="0" w:color="auto"/>
              <w:bottom w:val="single" w:sz="4" w:space="0" w:color="auto"/>
              <w:right w:val="single" w:sz="4" w:space="0" w:color="auto"/>
            </w:tcBorders>
          </w:tcPr>
          <w:p w:rsidR="000C14D7" w:rsidRPr="00EF2DAD" w:rsidRDefault="000C14D7" w:rsidP="002F4427">
            <w:pPr>
              <w:jc w:val="center"/>
              <w:rPr>
                <w:lang w:val="uk-UA"/>
              </w:rPr>
            </w:pPr>
            <w:r>
              <w:rPr>
                <w:lang w:val="uk-UA"/>
              </w:rPr>
              <w:t>-</w:t>
            </w:r>
          </w:p>
        </w:tc>
        <w:tc>
          <w:tcPr>
            <w:tcW w:w="1492" w:type="dxa"/>
            <w:tcBorders>
              <w:top w:val="single" w:sz="4" w:space="0" w:color="auto"/>
              <w:left w:val="single" w:sz="4" w:space="0" w:color="auto"/>
              <w:bottom w:val="single" w:sz="4" w:space="0" w:color="auto"/>
              <w:right w:val="single" w:sz="4" w:space="0" w:color="auto"/>
            </w:tcBorders>
          </w:tcPr>
          <w:p w:rsidR="000C14D7" w:rsidRPr="003A087D" w:rsidRDefault="008A45AF" w:rsidP="002F4427">
            <w:pPr>
              <w:jc w:val="center"/>
              <w:rPr>
                <w:color w:val="FF0000"/>
                <w:lang w:val="uk-UA"/>
              </w:rPr>
            </w:pPr>
            <w:r w:rsidRPr="008A45AF">
              <w:rPr>
                <w:lang w:val="uk-UA"/>
              </w:rPr>
              <w:t>2023,4</w:t>
            </w:r>
          </w:p>
        </w:tc>
        <w:tc>
          <w:tcPr>
            <w:tcW w:w="1590" w:type="dxa"/>
            <w:tcBorders>
              <w:top w:val="single" w:sz="4" w:space="0" w:color="auto"/>
              <w:left w:val="single" w:sz="4" w:space="0" w:color="auto"/>
              <w:bottom w:val="single" w:sz="4" w:space="0" w:color="auto"/>
              <w:right w:val="single" w:sz="4" w:space="0" w:color="auto"/>
            </w:tcBorders>
          </w:tcPr>
          <w:p w:rsidR="000C14D7" w:rsidRPr="003A087D" w:rsidRDefault="008A45AF" w:rsidP="002F4427">
            <w:pPr>
              <w:jc w:val="center"/>
              <w:rPr>
                <w:color w:val="FF0000"/>
                <w:lang w:val="uk-UA"/>
              </w:rPr>
            </w:pPr>
            <w:r w:rsidRPr="008A45AF">
              <w:rPr>
                <w:lang w:val="uk-UA"/>
              </w:rPr>
              <w:t>2023,4</w:t>
            </w:r>
          </w:p>
        </w:tc>
        <w:tc>
          <w:tcPr>
            <w:tcW w:w="1658" w:type="dxa"/>
            <w:tcBorders>
              <w:top w:val="single" w:sz="4" w:space="0" w:color="auto"/>
              <w:left w:val="single" w:sz="4" w:space="0" w:color="auto"/>
              <w:bottom w:val="single" w:sz="4" w:space="0" w:color="auto"/>
              <w:right w:val="single" w:sz="4" w:space="0" w:color="auto"/>
            </w:tcBorders>
          </w:tcPr>
          <w:p w:rsidR="000C14D7" w:rsidRPr="00EF2DAD" w:rsidRDefault="000C14D7" w:rsidP="002F4427">
            <w:pPr>
              <w:jc w:val="center"/>
              <w:rPr>
                <w:lang w:val="uk-UA"/>
              </w:rPr>
            </w:pPr>
            <w:r>
              <w:rPr>
                <w:lang w:val="uk-UA"/>
              </w:rPr>
              <w:t>-</w:t>
            </w:r>
          </w:p>
        </w:tc>
      </w:tr>
    </w:tbl>
    <w:p w:rsidR="00D9646F" w:rsidRDefault="00D9646F" w:rsidP="0064271E">
      <w:pPr>
        <w:rPr>
          <w:lang w:val="uk-UA"/>
        </w:rPr>
      </w:pPr>
    </w:p>
    <w:p w:rsidR="00566309" w:rsidRDefault="00566309" w:rsidP="00986DB5">
      <w:pPr>
        <w:spacing w:after="120"/>
        <w:ind w:left="34" w:firstLine="471"/>
        <w:jc w:val="center"/>
        <w:rPr>
          <w:b/>
          <w:sz w:val="24"/>
          <w:szCs w:val="24"/>
          <w:lang w:val="uk-UA"/>
        </w:rPr>
      </w:pPr>
    </w:p>
    <w:p w:rsidR="00566309" w:rsidRDefault="00566309" w:rsidP="00986DB5">
      <w:pPr>
        <w:spacing w:after="120"/>
        <w:ind w:left="34" w:firstLine="471"/>
        <w:jc w:val="center"/>
        <w:rPr>
          <w:b/>
          <w:sz w:val="24"/>
          <w:szCs w:val="24"/>
          <w:lang w:val="uk-UA"/>
        </w:rPr>
      </w:pPr>
    </w:p>
    <w:p w:rsidR="00566309" w:rsidRDefault="00566309" w:rsidP="00986DB5">
      <w:pPr>
        <w:spacing w:after="120"/>
        <w:ind w:left="34" w:firstLine="471"/>
        <w:jc w:val="center"/>
        <w:rPr>
          <w:b/>
          <w:sz w:val="24"/>
          <w:szCs w:val="24"/>
          <w:lang w:val="uk-UA"/>
        </w:rPr>
      </w:pPr>
    </w:p>
    <w:p w:rsidR="009F3264" w:rsidRDefault="009F3264" w:rsidP="00986DB5">
      <w:pPr>
        <w:spacing w:after="120"/>
        <w:ind w:left="34" w:firstLine="471"/>
        <w:jc w:val="center"/>
        <w:rPr>
          <w:b/>
          <w:sz w:val="24"/>
          <w:szCs w:val="24"/>
          <w:lang w:val="uk-UA"/>
        </w:rPr>
      </w:pPr>
    </w:p>
    <w:p w:rsidR="009F3264" w:rsidRDefault="009F3264" w:rsidP="00986DB5">
      <w:pPr>
        <w:spacing w:after="120"/>
        <w:ind w:left="34" w:firstLine="471"/>
        <w:jc w:val="center"/>
        <w:rPr>
          <w:b/>
          <w:sz w:val="24"/>
          <w:szCs w:val="24"/>
          <w:lang w:val="uk-UA"/>
        </w:rPr>
      </w:pPr>
    </w:p>
    <w:p w:rsidR="009F3264" w:rsidRDefault="009F3264" w:rsidP="00986DB5">
      <w:pPr>
        <w:spacing w:after="120"/>
        <w:ind w:left="34" w:firstLine="471"/>
        <w:jc w:val="center"/>
        <w:rPr>
          <w:b/>
          <w:sz w:val="24"/>
          <w:szCs w:val="24"/>
          <w:lang w:val="uk-UA"/>
        </w:rPr>
      </w:pPr>
    </w:p>
    <w:p w:rsidR="009F3264" w:rsidRDefault="009F3264" w:rsidP="00986DB5">
      <w:pPr>
        <w:spacing w:after="120"/>
        <w:ind w:left="34" w:firstLine="471"/>
        <w:jc w:val="center"/>
        <w:rPr>
          <w:b/>
          <w:sz w:val="24"/>
          <w:szCs w:val="24"/>
          <w:lang w:val="uk-UA"/>
        </w:rPr>
      </w:pPr>
    </w:p>
    <w:p w:rsidR="00B4368D" w:rsidRDefault="00B4368D" w:rsidP="00986DB5">
      <w:pPr>
        <w:spacing w:after="120"/>
        <w:ind w:left="34" w:firstLine="471"/>
        <w:jc w:val="center"/>
        <w:rPr>
          <w:b/>
          <w:sz w:val="24"/>
          <w:szCs w:val="24"/>
          <w:lang w:val="uk-UA"/>
        </w:rPr>
      </w:pPr>
    </w:p>
    <w:p w:rsidR="00B4368D" w:rsidRDefault="00B4368D" w:rsidP="00986DB5">
      <w:pPr>
        <w:spacing w:after="120"/>
        <w:ind w:left="34" w:firstLine="471"/>
        <w:jc w:val="center"/>
        <w:rPr>
          <w:b/>
          <w:sz w:val="24"/>
          <w:szCs w:val="24"/>
          <w:lang w:val="uk-UA"/>
        </w:rPr>
      </w:pPr>
    </w:p>
    <w:p w:rsidR="00B4368D" w:rsidRDefault="00B4368D" w:rsidP="00986DB5">
      <w:pPr>
        <w:spacing w:after="120"/>
        <w:ind w:left="34" w:firstLine="471"/>
        <w:jc w:val="center"/>
        <w:rPr>
          <w:b/>
          <w:sz w:val="24"/>
          <w:szCs w:val="24"/>
          <w:lang w:val="uk-UA"/>
        </w:rPr>
      </w:pPr>
    </w:p>
    <w:p w:rsidR="00B4368D" w:rsidRDefault="00B4368D" w:rsidP="00986DB5">
      <w:pPr>
        <w:spacing w:after="120"/>
        <w:ind w:left="34" w:firstLine="471"/>
        <w:jc w:val="center"/>
        <w:rPr>
          <w:b/>
          <w:sz w:val="24"/>
          <w:szCs w:val="24"/>
          <w:lang w:val="uk-UA"/>
        </w:rPr>
      </w:pPr>
    </w:p>
    <w:p w:rsidR="00B4368D" w:rsidRDefault="00B4368D" w:rsidP="00986DB5">
      <w:pPr>
        <w:spacing w:after="120"/>
        <w:ind w:left="34" w:firstLine="471"/>
        <w:jc w:val="center"/>
        <w:rPr>
          <w:b/>
          <w:sz w:val="24"/>
          <w:szCs w:val="24"/>
          <w:lang w:val="uk-UA"/>
        </w:rPr>
      </w:pPr>
    </w:p>
    <w:p w:rsidR="00986DB5" w:rsidRPr="00AA46B3" w:rsidRDefault="00986DB5" w:rsidP="00986DB5">
      <w:pPr>
        <w:spacing w:after="120"/>
        <w:ind w:left="34" w:firstLine="471"/>
        <w:jc w:val="center"/>
        <w:rPr>
          <w:b/>
          <w:sz w:val="24"/>
          <w:szCs w:val="24"/>
          <w:lang w:val="uk-UA"/>
        </w:rPr>
      </w:pPr>
      <w:r w:rsidRPr="00AA46B3">
        <w:rPr>
          <w:b/>
          <w:sz w:val="24"/>
          <w:szCs w:val="24"/>
          <w:lang w:val="uk-UA"/>
        </w:rPr>
        <w:lastRenderedPageBreak/>
        <w:t>Інформація про виконання регіональних програм у 20</w:t>
      </w:r>
      <w:r w:rsidR="00BA33EB" w:rsidRPr="00AA46B3">
        <w:rPr>
          <w:b/>
          <w:sz w:val="24"/>
          <w:szCs w:val="24"/>
          <w:lang w:val="uk-UA"/>
        </w:rPr>
        <w:t>2</w:t>
      </w:r>
      <w:r w:rsidR="00ED7E48">
        <w:rPr>
          <w:b/>
          <w:sz w:val="24"/>
          <w:szCs w:val="24"/>
          <w:lang w:val="uk-UA"/>
        </w:rPr>
        <w:t>2</w:t>
      </w:r>
      <w:r w:rsidRPr="00AA46B3">
        <w:rPr>
          <w:b/>
          <w:sz w:val="24"/>
          <w:szCs w:val="24"/>
          <w:lang w:val="uk-UA"/>
        </w:rPr>
        <w:t xml:space="preserve"> році</w:t>
      </w:r>
    </w:p>
    <w:p w:rsidR="00986DB5" w:rsidRPr="00C91F77" w:rsidRDefault="00986DB5" w:rsidP="00986DB5">
      <w:pPr>
        <w:ind w:left="34" w:firstLine="470"/>
        <w:jc w:val="right"/>
        <w:rPr>
          <w:b/>
          <w:lang w:val="uk-UA"/>
        </w:rPr>
      </w:pPr>
      <w:r w:rsidRPr="00C91F77">
        <w:rPr>
          <w:b/>
          <w:lang w:val="uk-UA"/>
        </w:rPr>
        <w:t>тис.</w:t>
      </w:r>
      <w:r w:rsidRPr="00C91F77">
        <w:rPr>
          <w:b/>
        </w:rPr>
        <w:t xml:space="preserve"> </w:t>
      </w:r>
      <w:r w:rsidRPr="00C91F77">
        <w:rPr>
          <w:b/>
          <w:lang w:val="uk-UA"/>
        </w:rPr>
        <w:t>грн</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857"/>
        <w:gridCol w:w="1134"/>
        <w:gridCol w:w="1134"/>
        <w:gridCol w:w="567"/>
        <w:gridCol w:w="737"/>
        <w:gridCol w:w="567"/>
        <w:gridCol w:w="479"/>
        <w:gridCol w:w="536"/>
        <w:gridCol w:w="525"/>
        <w:gridCol w:w="426"/>
        <w:gridCol w:w="983"/>
        <w:gridCol w:w="1276"/>
        <w:gridCol w:w="709"/>
        <w:gridCol w:w="850"/>
      </w:tblGrid>
      <w:tr w:rsidR="00986DB5" w:rsidRPr="002F595C" w:rsidTr="00986DB5">
        <w:trPr>
          <w:trHeight w:val="276"/>
          <w:tblHeader/>
        </w:trPr>
        <w:tc>
          <w:tcPr>
            <w:tcW w:w="537" w:type="dxa"/>
            <w:vMerge w:val="restart"/>
            <w:shd w:val="clear" w:color="auto" w:fill="auto"/>
          </w:tcPr>
          <w:p w:rsidR="00986DB5" w:rsidRPr="00AA46B3" w:rsidRDefault="00986DB5" w:rsidP="007213D4">
            <w:pPr>
              <w:ind w:left="-57" w:right="-57"/>
              <w:jc w:val="center"/>
              <w:rPr>
                <w:b/>
                <w:lang w:val="uk-UA"/>
              </w:rPr>
            </w:pPr>
            <w:r w:rsidRPr="00AA46B3">
              <w:rPr>
                <w:b/>
                <w:lang w:val="uk-UA"/>
              </w:rPr>
              <w:t>№</w:t>
            </w:r>
          </w:p>
          <w:p w:rsidR="00986DB5" w:rsidRPr="00AA46B3" w:rsidRDefault="00986DB5" w:rsidP="007213D4">
            <w:pPr>
              <w:ind w:left="-57" w:right="-57"/>
              <w:jc w:val="center"/>
              <w:rPr>
                <w:b/>
                <w:lang w:val="uk-UA"/>
              </w:rPr>
            </w:pPr>
            <w:r w:rsidRPr="00AA46B3">
              <w:rPr>
                <w:b/>
                <w:lang w:val="ru-RU"/>
              </w:rPr>
              <w:t>з</w:t>
            </w:r>
            <w:r w:rsidRPr="00AA46B3">
              <w:rPr>
                <w:b/>
                <w:lang w:val="uk-UA"/>
              </w:rPr>
              <w:t>/</w:t>
            </w:r>
            <w:proofErr w:type="gramStart"/>
            <w:r w:rsidRPr="00AA46B3">
              <w:rPr>
                <w:b/>
                <w:lang w:val="uk-UA"/>
              </w:rPr>
              <w:t>п</w:t>
            </w:r>
            <w:proofErr w:type="gramEnd"/>
          </w:p>
        </w:tc>
        <w:tc>
          <w:tcPr>
            <w:tcW w:w="3857" w:type="dxa"/>
            <w:vMerge w:val="restart"/>
            <w:shd w:val="clear" w:color="auto" w:fill="auto"/>
          </w:tcPr>
          <w:p w:rsidR="00986DB5" w:rsidRPr="00AA46B3" w:rsidRDefault="00986DB5" w:rsidP="007213D4">
            <w:pPr>
              <w:jc w:val="center"/>
              <w:rPr>
                <w:b/>
                <w:lang w:val="uk-UA"/>
              </w:rPr>
            </w:pPr>
            <w:r w:rsidRPr="00AA46B3">
              <w:rPr>
                <w:b/>
                <w:lang w:val="uk-UA"/>
              </w:rPr>
              <w:t>Назва програми,</w:t>
            </w:r>
          </w:p>
          <w:p w:rsidR="00986DB5" w:rsidRPr="00AA46B3" w:rsidRDefault="00986DB5" w:rsidP="003D70BB">
            <w:pPr>
              <w:jc w:val="center"/>
              <w:rPr>
                <w:i/>
                <w:lang w:val="uk-UA"/>
              </w:rPr>
            </w:pPr>
            <w:r w:rsidRPr="00AA46B3">
              <w:rPr>
                <w:i/>
                <w:lang w:val="uk-UA"/>
              </w:rPr>
              <w:t>дата і номер нормативно-правового акта про її затвердження</w:t>
            </w:r>
          </w:p>
        </w:tc>
        <w:tc>
          <w:tcPr>
            <w:tcW w:w="1134" w:type="dxa"/>
            <w:vMerge w:val="restart"/>
            <w:shd w:val="clear" w:color="auto" w:fill="auto"/>
            <w:textDirection w:val="btLr"/>
            <w:vAlign w:val="center"/>
          </w:tcPr>
          <w:p w:rsidR="00986DB5" w:rsidRPr="00AA46B3" w:rsidRDefault="00986DB5" w:rsidP="007213D4">
            <w:pPr>
              <w:ind w:left="-57" w:right="-57"/>
              <w:jc w:val="center"/>
              <w:rPr>
                <w:b/>
                <w:lang w:val="uk-UA"/>
              </w:rPr>
            </w:pPr>
            <w:r w:rsidRPr="00AA46B3">
              <w:rPr>
                <w:b/>
                <w:lang w:val="uk-UA"/>
              </w:rPr>
              <w:t>Найменування відповідального виконавця програми</w:t>
            </w:r>
          </w:p>
        </w:tc>
        <w:tc>
          <w:tcPr>
            <w:tcW w:w="1134" w:type="dxa"/>
            <w:vMerge w:val="restart"/>
            <w:shd w:val="clear" w:color="auto" w:fill="auto"/>
            <w:textDirection w:val="btLr"/>
            <w:vAlign w:val="center"/>
          </w:tcPr>
          <w:p w:rsidR="00986DB5" w:rsidRPr="00AA46B3" w:rsidRDefault="00986DB5" w:rsidP="001C19FF">
            <w:pPr>
              <w:ind w:left="-57" w:right="-57"/>
              <w:jc w:val="center"/>
              <w:rPr>
                <w:b/>
                <w:lang w:val="uk-UA"/>
              </w:rPr>
            </w:pPr>
            <w:r w:rsidRPr="00AA46B3">
              <w:rPr>
                <w:b/>
                <w:lang w:val="uk-UA"/>
              </w:rPr>
              <w:t xml:space="preserve">Найменування головного розпорядника коштів </w:t>
            </w:r>
            <w:r w:rsidRPr="00AA46B3">
              <w:rPr>
                <w:b/>
                <w:lang w:val="uk-UA"/>
              </w:rPr>
              <w:br/>
              <w:t>у 20</w:t>
            </w:r>
            <w:r w:rsidR="001C19FF">
              <w:rPr>
                <w:b/>
                <w:lang w:val="uk-UA"/>
              </w:rPr>
              <w:t>21</w:t>
            </w:r>
            <w:r w:rsidRPr="00AA46B3">
              <w:rPr>
                <w:b/>
                <w:lang w:val="uk-UA"/>
              </w:rPr>
              <w:t xml:space="preserve"> році</w:t>
            </w:r>
          </w:p>
        </w:tc>
        <w:tc>
          <w:tcPr>
            <w:tcW w:w="567" w:type="dxa"/>
            <w:vMerge w:val="restart"/>
            <w:shd w:val="clear" w:color="auto" w:fill="auto"/>
            <w:textDirection w:val="btLr"/>
            <w:vAlign w:val="center"/>
          </w:tcPr>
          <w:p w:rsidR="00986DB5" w:rsidRPr="00AA46B3" w:rsidRDefault="00986DB5" w:rsidP="007213D4">
            <w:pPr>
              <w:ind w:left="-57" w:right="-57"/>
              <w:jc w:val="center"/>
              <w:rPr>
                <w:b/>
                <w:lang w:val="uk-UA"/>
              </w:rPr>
            </w:pPr>
            <w:r w:rsidRPr="00AA46B3">
              <w:rPr>
                <w:b/>
                <w:lang w:val="uk-UA"/>
              </w:rPr>
              <w:t>Термін реалізації</w:t>
            </w:r>
          </w:p>
        </w:tc>
        <w:tc>
          <w:tcPr>
            <w:tcW w:w="6238" w:type="dxa"/>
            <w:gridSpan w:val="9"/>
            <w:shd w:val="clear" w:color="auto" w:fill="auto"/>
            <w:vAlign w:val="center"/>
          </w:tcPr>
          <w:p w:rsidR="00986DB5" w:rsidRPr="00AA46B3" w:rsidRDefault="00986DB5" w:rsidP="007213D4">
            <w:pPr>
              <w:jc w:val="center"/>
              <w:rPr>
                <w:b/>
                <w:lang w:val="uk-UA"/>
              </w:rPr>
            </w:pPr>
            <w:r w:rsidRPr="00AA46B3">
              <w:rPr>
                <w:b/>
                <w:lang w:val="uk-UA"/>
              </w:rPr>
              <w:t>Фінансове забезпечення програм у 20</w:t>
            </w:r>
            <w:r w:rsidR="003D70BB" w:rsidRPr="00AA46B3">
              <w:rPr>
                <w:b/>
                <w:lang w:val="uk-UA"/>
              </w:rPr>
              <w:t>2</w:t>
            </w:r>
            <w:r w:rsidR="00ED7E48">
              <w:rPr>
                <w:b/>
                <w:lang w:val="uk-UA"/>
              </w:rPr>
              <w:t>2</w:t>
            </w:r>
            <w:r w:rsidRPr="00AA46B3">
              <w:rPr>
                <w:b/>
                <w:lang w:val="uk-UA"/>
              </w:rPr>
              <w:t xml:space="preserve"> році </w:t>
            </w:r>
          </w:p>
          <w:p w:rsidR="00986DB5" w:rsidRPr="00AA46B3" w:rsidRDefault="00986DB5" w:rsidP="007213D4">
            <w:pPr>
              <w:jc w:val="center"/>
              <w:rPr>
                <w:b/>
                <w:lang w:val="uk-UA"/>
              </w:rPr>
            </w:pPr>
            <w:r w:rsidRPr="00AA46B3">
              <w:rPr>
                <w:i/>
                <w:lang w:val="uk-UA"/>
              </w:rPr>
              <w:t>(на кінець року)</w:t>
            </w:r>
          </w:p>
        </w:tc>
        <w:tc>
          <w:tcPr>
            <w:tcW w:w="850" w:type="dxa"/>
            <w:vMerge w:val="restart"/>
            <w:shd w:val="clear" w:color="auto" w:fill="auto"/>
            <w:textDirection w:val="btLr"/>
          </w:tcPr>
          <w:p w:rsidR="00986DB5" w:rsidRPr="00C91F77" w:rsidRDefault="00986DB5" w:rsidP="001C19FF">
            <w:pPr>
              <w:ind w:left="113" w:right="113"/>
              <w:jc w:val="center"/>
              <w:rPr>
                <w:b/>
                <w:lang w:val="uk-UA"/>
              </w:rPr>
            </w:pPr>
            <w:r w:rsidRPr="00C91F77">
              <w:rPr>
                <w:b/>
                <w:lang w:val="uk-UA"/>
              </w:rPr>
              <w:t>Очікувані обсяги фінансування з обласного бюджету на 20</w:t>
            </w:r>
            <w:r w:rsidR="00A72977" w:rsidRPr="00C91F77">
              <w:rPr>
                <w:b/>
                <w:lang w:val="uk-UA"/>
              </w:rPr>
              <w:t>2</w:t>
            </w:r>
            <w:r w:rsidR="001C19FF">
              <w:rPr>
                <w:b/>
                <w:lang w:val="uk-UA"/>
              </w:rPr>
              <w:t>2</w:t>
            </w:r>
            <w:r w:rsidRPr="00C91F77">
              <w:rPr>
                <w:b/>
                <w:lang w:val="ru-RU"/>
              </w:rPr>
              <w:t xml:space="preserve"> </w:t>
            </w:r>
            <w:r w:rsidRPr="00C91F77">
              <w:rPr>
                <w:b/>
                <w:lang w:val="uk-UA"/>
              </w:rPr>
              <w:t>рік</w:t>
            </w:r>
          </w:p>
        </w:tc>
      </w:tr>
      <w:tr w:rsidR="00986DB5" w:rsidRPr="00BA33EB" w:rsidTr="00986DB5">
        <w:trPr>
          <w:trHeight w:val="253"/>
          <w:tblHeader/>
        </w:trPr>
        <w:tc>
          <w:tcPr>
            <w:tcW w:w="537" w:type="dxa"/>
            <w:vMerge/>
            <w:shd w:val="clear" w:color="auto" w:fill="auto"/>
          </w:tcPr>
          <w:p w:rsidR="00986DB5" w:rsidRPr="00AA46B3" w:rsidRDefault="00986DB5" w:rsidP="007213D4">
            <w:pPr>
              <w:ind w:left="454" w:right="-227"/>
              <w:jc w:val="center"/>
              <w:rPr>
                <w:b/>
                <w:lang w:val="uk-UA"/>
              </w:rPr>
            </w:pPr>
          </w:p>
        </w:tc>
        <w:tc>
          <w:tcPr>
            <w:tcW w:w="3857" w:type="dxa"/>
            <w:vMerge/>
            <w:shd w:val="clear" w:color="auto" w:fill="auto"/>
          </w:tcPr>
          <w:p w:rsidR="00986DB5" w:rsidRPr="00AA46B3" w:rsidRDefault="00986DB5" w:rsidP="007213D4">
            <w:pPr>
              <w:jc w:val="center"/>
              <w:rPr>
                <w:b/>
                <w:lang w:val="uk-UA"/>
              </w:rPr>
            </w:pPr>
          </w:p>
        </w:tc>
        <w:tc>
          <w:tcPr>
            <w:tcW w:w="1134" w:type="dxa"/>
            <w:vMerge/>
            <w:shd w:val="clear" w:color="auto" w:fill="auto"/>
            <w:textDirection w:val="btLr"/>
          </w:tcPr>
          <w:p w:rsidR="00986DB5" w:rsidRPr="00AA46B3" w:rsidRDefault="00986DB5" w:rsidP="007213D4">
            <w:pPr>
              <w:ind w:left="113" w:right="113"/>
              <w:jc w:val="both"/>
              <w:rPr>
                <w:b/>
                <w:lang w:val="uk-UA"/>
              </w:rPr>
            </w:pPr>
          </w:p>
        </w:tc>
        <w:tc>
          <w:tcPr>
            <w:tcW w:w="1134" w:type="dxa"/>
            <w:vMerge/>
            <w:shd w:val="clear" w:color="auto" w:fill="auto"/>
            <w:textDirection w:val="btLr"/>
          </w:tcPr>
          <w:p w:rsidR="00986DB5" w:rsidRPr="00AA46B3" w:rsidRDefault="00986DB5" w:rsidP="007213D4">
            <w:pPr>
              <w:ind w:left="113" w:right="113"/>
              <w:jc w:val="both"/>
              <w:rPr>
                <w:b/>
                <w:lang w:val="uk-UA"/>
              </w:rPr>
            </w:pPr>
          </w:p>
        </w:tc>
        <w:tc>
          <w:tcPr>
            <w:tcW w:w="567" w:type="dxa"/>
            <w:vMerge/>
            <w:shd w:val="clear" w:color="auto" w:fill="auto"/>
            <w:textDirection w:val="btLr"/>
            <w:vAlign w:val="center"/>
          </w:tcPr>
          <w:p w:rsidR="00986DB5" w:rsidRPr="00AA46B3" w:rsidRDefault="00986DB5" w:rsidP="007213D4">
            <w:pPr>
              <w:ind w:left="113" w:right="113"/>
              <w:jc w:val="center"/>
              <w:rPr>
                <w:b/>
                <w:lang w:val="uk-UA"/>
              </w:rPr>
            </w:pPr>
          </w:p>
        </w:tc>
        <w:tc>
          <w:tcPr>
            <w:tcW w:w="737" w:type="dxa"/>
            <w:vMerge w:val="restart"/>
            <w:shd w:val="clear" w:color="auto" w:fill="auto"/>
            <w:textDirection w:val="btLr"/>
            <w:vAlign w:val="center"/>
          </w:tcPr>
          <w:p w:rsidR="00986DB5" w:rsidRPr="00AA46B3" w:rsidRDefault="00986DB5" w:rsidP="001C19FF">
            <w:pPr>
              <w:ind w:left="-57" w:right="-57"/>
              <w:jc w:val="center"/>
              <w:rPr>
                <w:b/>
                <w:lang w:val="uk-UA"/>
              </w:rPr>
            </w:pPr>
            <w:r w:rsidRPr="00AA46B3">
              <w:rPr>
                <w:b/>
                <w:lang w:val="uk-UA"/>
              </w:rPr>
              <w:t>Передбачений обсяг фінансування на 20</w:t>
            </w:r>
            <w:r w:rsidR="003D70BB" w:rsidRPr="00AA46B3">
              <w:rPr>
                <w:b/>
                <w:lang w:val="uk-UA"/>
              </w:rPr>
              <w:t>2</w:t>
            </w:r>
            <w:r w:rsidR="001C19FF">
              <w:rPr>
                <w:b/>
                <w:lang w:val="uk-UA"/>
              </w:rPr>
              <w:t>1</w:t>
            </w:r>
            <w:r w:rsidRPr="00AA46B3">
              <w:rPr>
                <w:b/>
                <w:lang w:val="uk-UA"/>
              </w:rPr>
              <w:t xml:space="preserve"> рік</w:t>
            </w:r>
          </w:p>
        </w:tc>
        <w:tc>
          <w:tcPr>
            <w:tcW w:w="567" w:type="dxa"/>
            <w:vMerge w:val="restart"/>
            <w:shd w:val="clear" w:color="auto" w:fill="auto"/>
            <w:textDirection w:val="btLr"/>
            <w:vAlign w:val="center"/>
          </w:tcPr>
          <w:p w:rsidR="00986DB5" w:rsidRPr="00AA46B3" w:rsidRDefault="00986DB5" w:rsidP="007213D4">
            <w:pPr>
              <w:ind w:hanging="124"/>
              <w:jc w:val="center"/>
              <w:rPr>
                <w:b/>
                <w:lang w:val="uk-UA"/>
              </w:rPr>
            </w:pPr>
            <w:r w:rsidRPr="00AA46B3">
              <w:rPr>
                <w:rFonts w:hint="eastAsia"/>
                <w:b/>
                <w:lang w:val="uk-UA"/>
              </w:rPr>
              <w:t>Проведені</w:t>
            </w:r>
            <w:r w:rsidRPr="00AA46B3">
              <w:rPr>
                <w:b/>
                <w:lang w:val="uk-UA"/>
              </w:rPr>
              <w:t xml:space="preserve"> </w:t>
            </w:r>
            <w:r w:rsidRPr="00AA46B3">
              <w:rPr>
                <w:rFonts w:hint="eastAsia"/>
                <w:b/>
                <w:lang w:val="uk-UA"/>
              </w:rPr>
              <w:t>видатки</w:t>
            </w:r>
          </w:p>
        </w:tc>
        <w:tc>
          <w:tcPr>
            <w:tcW w:w="479" w:type="dxa"/>
            <w:vMerge w:val="restart"/>
            <w:shd w:val="clear" w:color="auto" w:fill="auto"/>
            <w:textDirection w:val="btLr"/>
            <w:vAlign w:val="center"/>
          </w:tcPr>
          <w:p w:rsidR="00986DB5" w:rsidRPr="00AA46B3" w:rsidRDefault="00986DB5" w:rsidP="007213D4">
            <w:pPr>
              <w:jc w:val="center"/>
              <w:rPr>
                <w:b/>
                <w:lang w:val="uk-UA"/>
              </w:rPr>
            </w:pPr>
            <w:r w:rsidRPr="00AA46B3">
              <w:rPr>
                <w:b/>
                <w:lang w:val="uk-UA"/>
              </w:rPr>
              <w:t>%</w:t>
            </w:r>
          </w:p>
        </w:tc>
        <w:tc>
          <w:tcPr>
            <w:tcW w:w="4455" w:type="dxa"/>
            <w:gridSpan w:val="6"/>
            <w:shd w:val="clear" w:color="auto" w:fill="auto"/>
            <w:vAlign w:val="center"/>
          </w:tcPr>
          <w:p w:rsidR="00986DB5" w:rsidRPr="00AA46B3" w:rsidRDefault="00986DB5" w:rsidP="007213D4">
            <w:pPr>
              <w:jc w:val="center"/>
              <w:rPr>
                <w:b/>
                <w:lang w:val="uk-UA"/>
              </w:rPr>
            </w:pPr>
            <w:r w:rsidRPr="00AA46B3">
              <w:rPr>
                <w:b/>
                <w:lang w:val="uk-UA"/>
              </w:rPr>
              <w:t>в тому числі:</w:t>
            </w:r>
          </w:p>
        </w:tc>
        <w:tc>
          <w:tcPr>
            <w:tcW w:w="850" w:type="dxa"/>
            <w:vMerge/>
            <w:shd w:val="clear" w:color="auto" w:fill="auto"/>
          </w:tcPr>
          <w:p w:rsidR="00986DB5" w:rsidRPr="00C91F77" w:rsidRDefault="00986DB5" w:rsidP="007213D4">
            <w:pPr>
              <w:jc w:val="both"/>
              <w:rPr>
                <w:b/>
                <w:lang w:val="uk-UA"/>
              </w:rPr>
            </w:pPr>
          </w:p>
        </w:tc>
      </w:tr>
      <w:tr w:rsidR="00986DB5" w:rsidRPr="00BA33EB" w:rsidTr="00986DB5">
        <w:trPr>
          <w:cantSplit/>
          <w:trHeight w:val="2671"/>
          <w:tblHeader/>
        </w:trPr>
        <w:tc>
          <w:tcPr>
            <w:tcW w:w="537" w:type="dxa"/>
            <w:vMerge/>
            <w:shd w:val="clear" w:color="auto" w:fill="auto"/>
          </w:tcPr>
          <w:p w:rsidR="00986DB5" w:rsidRPr="00AA46B3" w:rsidRDefault="00986DB5" w:rsidP="007213D4">
            <w:pPr>
              <w:ind w:left="454" w:right="-227"/>
              <w:jc w:val="center"/>
              <w:rPr>
                <w:b/>
                <w:lang w:val="uk-UA"/>
              </w:rPr>
            </w:pPr>
          </w:p>
        </w:tc>
        <w:tc>
          <w:tcPr>
            <w:tcW w:w="3857" w:type="dxa"/>
            <w:vMerge/>
            <w:shd w:val="clear" w:color="auto" w:fill="auto"/>
          </w:tcPr>
          <w:p w:rsidR="00986DB5" w:rsidRPr="00AA46B3" w:rsidRDefault="00986DB5" w:rsidP="007213D4">
            <w:pPr>
              <w:jc w:val="center"/>
              <w:rPr>
                <w:b/>
                <w:lang w:val="uk-UA"/>
              </w:rPr>
            </w:pPr>
          </w:p>
        </w:tc>
        <w:tc>
          <w:tcPr>
            <w:tcW w:w="1134" w:type="dxa"/>
            <w:vMerge/>
            <w:shd w:val="clear" w:color="auto" w:fill="auto"/>
            <w:textDirection w:val="btLr"/>
          </w:tcPr>
          <w:p w:rsidR="00986DB5" w:rsidRPr="00AA46B3" w:rsidRDefault="00986DB5" w:rsidP="007213D4">
            <w:pPr>
              <w:ind w:left="113" w:right="113"/>
              <w:jc w:val="both"/>
              <w:rPr>
                <w:b/>
                <w:lang w:val="uk-UA"/>
              </w:rPr>
            </w:pPr>
          </w:p>
        </w:tc>
        <w:tc>
          <w:tcPr>
            <w:tcW w:w="1134" w:type="dxa"/>
            <w:vMerge/>
            <w:shd w:val="clear" w:color="auto" w:fill="auto"/>
            <w:textDirection w:val="btLr"/>
          </w:tcPr>
          <w:p w:rsidR="00986DB5" w:rsidRPr="00AA46B3" w:rsidRDefault="00986DB5" w:rsidP="007213D4">
            <w:pPr>
              <w:ind w:left="113" w:right="113"/>
              <w:jc w:val="both"/>
              <w:rPr>
                <w:b/>
                <w:lang w:val="uk-UA"/>
              </w:rPr>
            </w:pPr>
          </w:p>
        </w:tc>
        <w:tc>
          <w:tcPr>
            <w:tcW w:w="567" w:type="dxa"/>
            <w:vMerge/>
            <w:shd w:val="clear" w:color="auto" w:fill="auto"/>
            <w:textDirection w:val="btLr"/>
            <w:vAlign w:val="center"/>
          </w:tcPr>
          <w:p w:rsidR="00986DB5" w:rsidRPr="00AA46B3" w:rsidRDefault="00986DB5" w:rsidP="007213D4">
            <w:pPr>
              <w:ind w:left="113" w:right="113"/>
              <w:jc w:val="center"/>
              <w:rPr>
                <w:b/>
                <w:lang w:val="uk-UA"/>
              </w:rPr>
            </w:pPr>
          </w:p>
        </w:tc>
        <w:tc>
          <w:tcPr>
            <w:tcW w:w="737" w:type="dxa"/>
            <w:vMerge/>
            <w:shd w:val="clear" w:color="auto" w:fill="auto"/>
            <w:textDirection w:val="btLr"/>
            <w:vAlign w:val="center"/>
          </w:tcPr>
          <w:p w:rsidR="00986DB5" w:rsidRPr="00AA46B3" w:rsidRDefault="00986DB5" w:rsidP="007213D4">
            <w:pPr>
              <w:ind w:left="113" w:right="113"/>
              <w:jc w:val="center"/>
              <w:rPr>
                <w:b/>
                <w:lang w:val="uk-UA"/>
              </w:rPr>
            </w:pPr>
          </w:p>
        </w:tc>
        <w:tc>
          <w:tcPr>
            <w:tcW w:w="567" w:type="dxa"/>
            <w:vMerge/>
            <w:shd w:val="clear" w:color="auto" w:fill="auto"/>
            <w:textDirection w:val="btLr"/>
            <w:vAlign w:val="center"/>
          </w:tcPr>
          <w:p w:rsidR="00986DB5" w:rsidRPr="00AA46B3" w:rsidRDefault="00986DB5" w:rsidP="007213D4">
            <w:pPr>
              <w:jc w:val="center"/>
              <w:rPr>
                <w:b/>
                <w:lang w:val="uk-UA"/>
              </w:rPr>
            </w:pPr>
          </w:p>
        </w:tc>
        <w:tc>
          <w:tcPr>
            <w:tcW w:w="479" w:type="dxa"/>
            <w:vMerge/>
            <w:shd w:val="clear" w:color="auto" w:fill="auto"/>
            <w:textDirection w:val="btLr"/>
            <w:vAlign w:val="center"/>
          </w:tcPr>
          <w:p w:rsidR="00986DB5" w:rsidRPr="00AA46B3" w:rsidRDefault="00986DB5" w:rsidP="007213D4">
            <w:pPr>
              <w:jc w:val="center"/>
              <w:rPr>
                <w:b/>
                <w:lang w:val="uk-UA"/>
              </w:rPr>
            </w:pPr>
          </w:p>
        </w:tc>
        <w:tc>
          <w:tcPr>
            <w:tcW w:w="536" w:type="dxa"/>
            <w:shd w:val="clear" w:color="auto" w:fill="auto"/>
            <w:textDirection w:val="btLr"/>
            <w:vAlign w:val="center"/>
          </w:tcPr>
          <w:p w:rsidR="00986DB5" w:rsidRPr="00AA46B3" w:rsidRDefault="00986DB5" w:rsidP="007213D4">
            <w:pPr>
              <w:ind w:firstLine="14"/>
              <w:jc w:val="center"/>
              <w:rPr>
                <w:b/>
                <w:lang w:val="uk-UA"/>
              </w:rPr>
            </w:pPr>
            <w:r w:rsidRPr="00AA46B3">
              <w:rPr>
                <w:b/>
                <w:lang w:val="uk-UA"/>
              </w:rPr>
              <w:t>державний бюджет</w:t>
            </w:r>
          </w:p>
        </w:tc>
        <w:tc>
          <w:tcPr>
            <w:tcW w:w="525" w:type="dxa"/>
            <w:shd w:val="clear" w:color="auto" w:fill="auto"/>
            <w:textDirection w:val="btLr"/>
            <w:vAlign w:val="center"/>
          </w:tcPr>
          <w:p w:rsidR="00986DB5" w:rsidRPr="00AA46B3" w:rsidRDefault="00986DB5" w:rsidP="007213D4">
            <w:pPr>
              <w:ind w:right="113" w:hanging="108"/>
              <w:jc w:val="center"/>
              <w:rPr>
                <w:b/>
                <w:lang w:val="uk-UA"/>
              </w:rPr>
            </w:pPr>
            <w:r w:rsidRPr="00AA46B3">
              <w:rPr>
                <w:b/>
                <w:lang w:val="uk-UA"/>
              </w:rPr>
              <w:t>обласний бюджет</w:t>
            </w:r>
          </w:p>
        </w:tc>
        <w:tc>
          <w:tcPr>
            <w:tcW w:w="426" w:type="dxa"/>
            <w:shd w:val="clear" w:color="auto" w:fill="auto"/>
            <w:textDirection w:val="btLr"/>
            <w:vAlign w:val="center"/>
          </w:tcPr>
          <w:p w:rsidR="00986DB5" w:rsidRPr="00AA46B3" w:rsidRDefault="00986DB5" w:rsidP="007213D4">
            <w:pPr>
              <w:ind w:left="113" w:right="113"/>
              <w:jc w:val="center"/>
              <w:rPr>
                <w:b/>
                <w:lang w:val="uk-UA"/>
              </w:rPr>
            </w:pPr>
            <w:r w:rsidRPr="00AA46B3">
              <w:rPr>
                <w:b/>
                <w:lang w:val="uk-UA"/>
              </w:rPr>
              <w:t>%</w:t>
            </w:r>
          </w:p>
        </w:tc>
        <w:tc>
          <w:tcPr>
            <w:tcW w:w="983" w:type="dxa"/>
            <w:shd w:val="clear" w:color="auto" w:fill="auto"/>
            <w:textDirection w:val="btLr"/>
            <w:vAlign w:val="center"/>
          </w:tcPr>
          <w:p w:rsidR="00986DB5" w:rsidRPr="00AA46B3" w:rsidRDefault="00986DB5" w:rsidP="007213D4">
            <w:pPr>
              <w:jc w:val="center"/>
              <w:rPr>
                <w:b/>
                <w:lang w:val="uk-UA"/>
              </w:rPr>
            </w:pPr>
            <w:r w:rsidRPr="00AA46B3">
              <w:rPr>
                <w:b/>
                <w:lang w:val="uk-UA"/>
              </w:rPr>
              <w:t>районний, міський</w:t>
            </w:r>
          </w:p>
          <w:p w:rsidR="00986DB5" w:rsidRPr="00AA46B3" w:rsidRDefault="00986DB5" w:rsidP="007213D4">
            <w:pPr>
              <w:jc w:val="center"/>
              <w:rPr>
                <w:b/>
                <w:lang w:val="uk-UA"/>
              </w:rPr>
            </w:pPr>
            <w:r w:rsidRPr="00AA46B3">
              <w:rPr>
                <w:b/>
                <w:lang w:val="uk-UA"/>
              </w:rPr>
              <w:t>(міст обласного підпорядкування) бюджети</w:t>
            </w:r>
          </w:p>
        </w:tc>
        <w:tc>
          <w:tcPr>
            <w:tcW w:w="1276" w:type="dxa"/>
            <w:shd w:val="clear" w:color="auto" w:fill="auto"/>
            <w:textDirection w:val="btLr"/>
            <w:vAlign w:val="center"/>
          </w:tcPr>
          <w:p w:rsidR="00986DB5" w:rsidRPr="00AA46B3" w:rsidRDefault="00986DB5" w:rsidP="007213D4">
            <w:pPr>
              <w:jc w:val="center"/>
              <w:rPr>
                <w:b/>
                <w:lang w:val="uk-UA"/>
              </w:rPr>
            </w:pPr>
            <w:r w:rsidRPr="00AA46B3">
              <w:rPr>
                <w:rFonts w:hint="eastAsia"/>
                <w:b/>
                <w:lang w:val="uk-UA"/>
              </w:rPr>
              <w:t>бюджети</w:t>
            </w:r>
            <w:r w:rsidRPr="00AA46B3">
              <w:rPr>
                <w:b/>
                <w:lang w:val="uk-UA"/>
              </w:rPr>
              <w:t xml:space="preserve"> </w:t>
            </w:r>
            <w:r w:rsidRPr="00AA46B3">
              <w:rPr>
                <w:rFonts w:hint="eastAsia"/>
                <w:b/>
                <w:lang w:val="uk-UA"/>
              </w:rPr>
              <w:t>сіл</w:t>
            </w:r>
            <w:r w:rsidRPr="00AA46B3">
              <w:rPr>
                <w:b/>
                <w:lang w:val="uk-UA"/>
              </w:rPr>
              <w:t xml:space="preserve">, </w:t>
            </w:r>
            <w:r w:rsidRPr="00AA46B3">
              <w:rPr>
                <w:rFonts w:hint="eastAsia"/>
                <w:b/>
                <w:lang w:val="uk-UA"/>
              </w:rPr>
              <w:t>селищ</w:t>
            </w:r>
            <w:r w:rsidRPr="00AA46B3">
              <w:rPr>
                <w:b/>
                <w:lang w:val="uk-UA"/>
              </w:rPr>
              <w:t xml:space="preserve">, </w:t>
            </w:r>
            <w:r w:rsidRPr="00AA46B3">
              <w:rPr>
                <w:rFonts w:hint="eastAsia"/>
                <w:b/>
                <w:lang w:val="uk-UA"/>
              </w:rPr>
              <w:t>міст</w:t>
            </w:r>
            <w:r w:rsidRPr="00AA46B3">
              <w:rPr>
                <w:b/>
                <w:lang w:val="uk-UA"/>
              </w:rPr>
              <w:t xml:space="preserve"> </w:t>
            </w:r>
            <w:r w:rsidRPr="00AA46B3">
              <w:rPr>
                <w:rFonts w:hint="eastAsia"/>
                <w:b/>
                <w:lang w:val="uk-UA"/>
              </w:rPr>
              <w:t>районного</w:t>
            </w:r>
            <w:r w:rsidRPr="00AA46B3">
              <w:rPr>
                <w:b/>
                <w:lang w:val="uk-UA"/>
              </w:rPr>
              <w:t xml:space="preserve"> </w:t>
            </w:r>
            <w:r w:rsidRPr="00AA46B3">
              <w:rPr>
                <w:rFonts w:hint="eastAsia"/>
                <w:b/>
                <w:lang w:val="uk-UA"/>
              </w:rPr>
              <w:t>підпорядкування</w:t>
            </w:r>
            <w:r w:rsidRPr="00AA46B3">
              <w:rPr>
                <w:b/>
                <w:lang w:val="uk-UA"/>
              </w:rPr>
              <w:t xml:space="preserve"> </w:t>
            </w:r>
          </w:p>
          <w:p w:rsidR="00986DB5" w:rsidRPr="00AA46B3" w:rsidRDefault="00986DB5" w:rsidP="007213D4">
            <w:pPr>
              <w:jc w:val="center"/>
              <w:rPr>
                <w:b/>
                <w:lang w:val="uk-UA"/>
              </w:rPr>
            </w:pPr>
            <w:r w:rsidRPr="00AA46B3">
              <w:rPr>
                <w:b/>
                <w:lang w:val="uk-UA"/>
              </w:rPr>
              <w:t>(</w:t>
            </w:r>
            <w:r w:rsidRPr="00AA46B3">
              <w:rPr>
                <w:rFonts w:hint="eastAsia"/>
                <w:b/>
                <w:lang w:val="uk-UA"/>
              </w:rPr>
              <w:t>в</w:t>
            </w:r>
            <w:r w:rsidRPr="00AA46B3">
              <w:rPr>
                <w:b/>
                <w:lang w:val="uk-UA"/>
              </w:rPr>
              <w:t xml:space="preserve"> </w:t>
            </w:r>
            <w:r w:rsidRPr="00AA46B3">
              <w:rPr>
                <w:rFonts w:hint="eastAsia"/>
                <w:b/>
                <w:lang w:val="uk-UA"/>
              </w:rPr>
              <w:t>т</w:t>
            </w:r>
            <w:r w:rsidRPr="00AA46B3">
              <w:rPr>
                <w:b/>
                <w:lang w:val="uk-UA"/>
              </w:rPr>
              <w:t>.</w:t>
            </w:r>
            <w:r w:rsidRPr="00AA46B3">
              <w:rPr>
                <w:rFonts w:hint="eastAsia"/>
                <w:b/>
                <w:lang w:val="uk-UA"/>
              </w:rPr>
              <w:t>ч</w:t>
            </w:r>
            <w:r w:rsidRPr="00AA46B3">
              <w:rPr>
                <w:b/>
                <w:lang w:val="uk-UA"/>
              </w:rPr>
              <w:t xml:space="preserve">. </w:t>
            </w:r>
            <w:r w:rsidRPr="00AA46B3">
              <w:rPr>
                <w:rFonts w:hint="eastAsia"/>
                <w:b/>
                <w:lang w:val="uk-UA"/>
              </w:rPr>
              <w:t>об’єднаних</w:t>
            </w:r>
            <w:r w:rsidRPr="00AA46B3">
              <w:rPr>
                <w:b/>
                <w:lang w:val="uk-UA"/>
              </w:rPr>
              <w:t xml:space="preserve"> </w:t>
            </w:r>
            <w:r w:rsidRPr="00AA46B3">
              <w:rPr>
                <w:rFonts w:hint="eastAsia"/>
                <w:b/>
                <w:lang w:val="uk-UA"/>
              </w:rPr>
              <w:t>територіальних</w:t>
            </w:r>
            <w:r w:rsidRPr="00AA46B3">
              <w:rPr>
                <w:b/>
                <w:lang w:val="uk-UA"/>
              </w:rPr>
              <w:t xml:space="preserve"> </w:t>
            </w:r>
            <w:r w:rsidRPr="00AA46B3">
              <w:rPr>
                <w:rFonts w:hint="eastAsia"/>
                <w:b/>
                <w:lang w:val="uk-UA"/>
              </w:rPr>
              <w:t>громад</w:t>
            </w:r>
            <w:r w:rsidRPr="00AA46B3">
              <w:rPr>
                <w:b/>
                <w:lang w:val="uk-UA"/>
              </w:rPr>
              <w:t>)</w:t>
            </w:r>
          </w:p>
        </w:tc>
        <w:tc>
          <w:tcPr>
            <w:tcW w:w="709" w:type="dxa"/>
            <w:shd w:val="clear" w:color="auto" w:fill="auto"/>
            <w:textDirection w:val="btLr"/>
            <w:vAlign w:val="center"/>
          </w:tcPr>
          <w:p w:rsidR="00986DB5" w:rsidRPr="00AA46B3" w:rsidRDefault="00986DB5" w:rsidP="007213D4">
            <w:pPr>
              <w:jc w:val="center"/>
              <w:rPr>
                <w:b/>
                <w:lang w:val="uk-UA"/>
              </w:rPr>
            </w:pPr>
            <w:r w:rsidRPr="00AA46B3">
              <w:rPr>
                <w:b/>
                <w:lang w:val="uk-UA"/>
              </w:rPr>
              <w:t>кошти небюджетних джерел</w:t>
            </w:r>
          </w:p>
        </w:tc>
        <w:tc>
          <w:tcPr>
            <w:tcW w:w="850" w:type="dxa"/>
            <w:vMerge/>
            <w:shd w:val="clear" w:color="auto" w:fill="auto"/>
          </w:tcPr>
          <w:p w:rsidR="00986DB5" w:rsidRPr="00C91F77" w:rsidRDefault="00986DB5" w:rsidP="007213D4">
            <w:pPr>
              <w:jc w:val="both"/>
              <w:rPr>
                <w:b/>
                <w:lang w:val="uk-UA"/>
              </w:rPr>
            </w:pPr>
          </w:p>
        </w:tc>
      </w:tr>
      <w:tr w:rsidR="00986DB5" w:rsidRPr="00BA33EB" w:rsidTr="00986DB5">
        <w:trPr>
          <w:cantSplit/>
          <w:trHeight w:val="323"/>
          <w:tblHeader/>
        </w:trPr>
        <w:tc>
          <w:tcPr>
            <w:tcW w:w="537" w:type="dxa"/>
            <w:shd w:val="clear" w:color="auto" w:fill="auto"/>
            <w:vAlign w:val="center"/>
          </w:tcPr>
          <w:p w:rsidR="00986DB5" w:rsidRPr="00AA46B3" w:rsidRDefault="00986DB5" w:rsidP="007213D4">
            <w:pPr>
              <w:ind w:left="-57" w:right="-57"/>
              <w:jc w:val="center"/>
              <w:rPr>
                <w:b/>
                <w:lang w:val="uk-UA"/>
              </w:rPr>
            </w:pPr>
            <w:r w:rsidRPr="00AA46B3">
              <w:rPr>
                <w:b/>
                <w:lang w:val="uk-UA"/>
              </w:rPr>
              <w:t>1</w:t>
            </w:r>
          </w:p>
        </w:tc>
        <w:tc>
          <w:tcPr>
            <w:tcW w:w="3857" w:type="dxa"/>
            <w:shd w:val="clear" w:color="auto" w:fill="auto"/>
            <w:vAlign w:val="center"/>
          </w:tcPr>
          <w:p w:rsidR="00986DB5" w:rsidRPr="00AA46B3" w:rsidRDefault="00986DB5" w:rsidP="007213D4">
            <w:pPr>
              <w:ind w:left="-57" w:right="-57"/>
              <w:jc w:val="center"/>
              <w:rPr>
                <w:b/>
                <w:lang w:val="uk-UA"/>
              </w:rPr>
            </w:pPr>
            <w:r w:rsidRPr="00AA46B3">
              <w:rPr>
                <w:b/>
                <w:lang w:val="uk-UA"/>
              </w:rPr>
              <w:t>2</w:t>
            </w:r>
          </w:p>
        </w:tc>
        <w:tc>
          <w:tcPr>
            <w:tcW w:w="1134" w:type="dxa"/>
            <w:shd w:val="clear" w:color="auto" w:fill="auto"/>
            <w:vAlign w:val="center"/>
          </w:tcPr>
          <w:p w:rsidR="00986DB5" w:rsidRPr="00AA46B3" w:rsidRDefault="00986DB5" w:rsidP="007213D4">
            <w:pPr>
              <w:ind w:left="-57" w:right="-57"/>
              <w:jc w:val="center"/>
              <w:rPr>
                <w:b/>
                <w:lang w:val="uk-UA"/>
              </w:rPr>
            </w:pPr>
            <w:r w:rsidRPr="00AA46B3">
              <w:rPr>
                <w:b/>
                <w:lang w:val="uk-UA"/>
              </w:rPr>
              <w:t>3</w:t>
            </w:r>
          </w:p>
        </w:tc>
        <w:tc>
          <w:tcPr>
            <w:tcW w:w="1134" w:type="dxa"/>
            <w:shd w:val="clear" w:color="auto" w:fill="auto"/>
            <w:vAlign w:val="center"/>
          </w:tcPr>
          <w:p w:rsidR="00986DB5" w:rsidRPr="00AA46B3" w:rsidRDefault="00986DB5" w:rsidP="007213D4">
            <w:pPr>
              <w:ind w:left="-57" w:right="-57"/>
              <w:jc w:val="center"/>
              <w:rPr>
                <w:b/>
                <w:lang w:val="uk-UA"/>
              </w:rPr>
            </w:pPr>
            <w:r w:rsidRPr="00AA46B3">
              <w:rPr>
                <w:b/>
                <w:lang w:val="uk-UA"/>
              </w:rPr>
              <w:t>4</w:t>
            </w:r>
          </w:p>
        </w:tc>
        <w:tc>
          <w:tcPr>
            <w:tcW w:w="567" w:type="dxa"/>
            <w:shd w:val="clear" w:color="auto" w:fill="auto"/>
            <w:vAlign w:val="center"/>
          </w:tcPr>
          <w:p w:rsidR="00986DB5" w:rsidRPr="00AA46B3" w:rsidRDefault="00986DB5" w:rsidP="007213D4">
            <w:pPr>
              <w:ind w:left="-57" w:right="-57"/>
              <w:jc w:val="center"/>
              <w:rPr>
                <w:b/>
                <w:lang w:val="uk-UA"/>
              </w:rPr>
            </w:pPr>
            <w:r w:rsidRPr="00AA46B3">
              <w:rPr>
                <w:b/>
                <w:lang w:val="uk-UA"/>
              </w:rPr>
              <w:t>5</w:t>
            </w:r>
          </w:p>
        </w:tc>
        <w:tc>
          <w:tcPr>
            <w:tcW w:w="737" w:type="dxa"/>
            <w:shd w:val="clear" w:color="auto" w:fill="auto"/>
            <w:vAlign w:val="center"/>
          </w:tcPr>
          <w:p w:rsidR="00986DB5" w:rsidRPr="00AA46B3" w:rsidRDefault="00986DB5" w:rsidP="007213D4">
            <w:pPr>
              <w:ind w:left="-57" w:right="-57"/>
              <w:jc w:val="center"/>
              <w:rPr>
                <w:b/>
                <w:lang w:val="uk-UA"/>
              </w:rPr>
            </w:pPr>
            <w:r w:rsidRPr="00AA46B3">
              <w:rPr>
                <w:b/>
                <w:lang w:val="uk-UA"/>
              </w:rPr>
              <w:t>6</w:t>
            </w:r>
          </w:p>
        </w:tc>
        <w:tc>
          <w:tcPr>
            <w:tcW w:w="567" w:type="dxa"/>
            <w:shd w:val="clear" w:color="auto" w:fill="auto"/>
            <w:vAlign w:val="center"/>
          </w:tcPr>
          <w:p w:rsidR="00986DB5" w:rsidRPr="00AA46B3" w:rsidRDefault="00986DB5" w:rsidP="007213D4">
            <w:pPr>
              <w:ind w:left="-57" w:right="-57"/>
              <w:jc w:val="center"/>
              <w:rPr>
                <w:b/>
                <w:lang w:val="uk-UA"/>
              </w:rPr>
            </w:pPr>
            <w:r w:rsidRPr="00AA46B3">
              <w:rPr>
                <w:b/>
                <w:lang w:val="uk-UA"/>
              </w:rPr>
              <w:t>7</w:t>
            </w:r>
          </w:p>
        </w:tc>
        <w:tc>
          <w:tcPr>
            <w:tcW w:w="479" w:type="dxa"/>
            <w:shd w:val="clear" w:color="auto" w:fill="auto"/>
            <w:vAlign w:val="center"/>
          </w:tcPr>
          <w:p w:rsidR="00986DB5" w:rsidRPr="00AA46B3" w:rsidRDefault="00986DB5" w:rsidP="007213D4">
            <w:pPr>
              <w:ind w:left="-57" w:right="-57"/>
              <w:jc w:val="center"/>
              <w:rPr>
                <w:b/>
                <w:lang w:val="uk-UA"/>
              </w:rPr>
            </w:pPr>
            <w:r w:rsidRPr="00AA46B3">
              <w:rPr>
                <w:b/>
                <w:lang w:val="uk-UA"/>
              </w:rPr>
              <w:t>8</w:t>
            </w:r>
          </w:p>
        </w:tc>
        <w:tc>
          <w:tcPr>
            <w:tcW w:w="536" w:type="dxa"/>
            <w:shd w:val="clear" w:color="auto" w:fill="auto"/>
            <w:vAlign w:val="center"/>
          </w:tcPr>
          <w:p w:rsidR="00986DB5" w:rsidRPr="00AA46B3" w:rsidRDefault="00986DB5" w:rsidP="007213D4">
            <w:pPr>
              <w:ind w:left="-57" w:right="-57" w:hanging="108"/>
              <w:jc w:val="center"/>
              <w:rPr>
                <w:b/>
                <w:lang w:val="uk-UA"/>
              </w:rPr>
            </w:pPr>
            <w:r w:rsidRPr="00AA46B3">
              <w:rPr>
                <w:b/>
                <w:lang w:val="uk-UA"/>
              </w:rPr>
              <w:t>9</w:t>
            </w:r>
          </w:p>
        </w:tc>
        <w:tc>
          <w:tcPr>
            <w:tcW w:w="525" w:type="dxa"/>
            <w:shd w:val="clear" w:color="auto" w:fill="auto"/>
            <w:vAlign w:val="center"/>
          </w:tcPr>
          <w:p w:rsidR="00986DB5" w:rsidRPr="00AA46B3" w:rsidRDefault="00986DB5" w:rsidP="007213D4">
            <w:pPr>
              <w:ind w:left="-57" w:right="-57" w:hanging="108"/>
              <w:jc w:val="center"/>
              <w:rPr>
                <w:b/>
                <w:lang w:val="uk-UA"/>
              </w:rPr>
            </w:pPr>
            <w:r w:rsidRPr="00AA46B3">
              <w:rPr>
                <w:b/>
                <w:lang w:val="uk-UA"/>
              </w:rPr>
              <w:t>10</w:t>
            </w:r>
          </w:p>
        </w:tc>
        <w:tc>
          <w:tcPr>
            <w:tcW w:w="426" w:type="dxa"/>
            <w:shd w:val="clear" w:color="auto" w:fill="auto"/>
            <w:vAlign w:val="center"/>
          </w:tcPr>
          <w:p w:rsidR="00986DB5" w:rsidRPr="00AA46B3" w:rsidRDefault="00986DB5" w:rsidP="007213D4">
            <w:pPr>
              <w:ind w:left="-57" w:right="-57"/>
              <w:jc w:val="center"/>
              <w:rPr>
                <w:b/>
                <w:lang w:val="uk-UA"/>
              </w:rPr>
            </w:pPr>
            <w:r w:rsidRPr="00AA46B3">
              <w:rPr>
                <w:b/>
                <w:lang w:val="uk-UA"/>
              </w:rPr>
              <w:t>11</w:t>
            </w:r>
          </w:p>
        </w:tc>
        <w:tc>
          <w:tcPr>
            <w:tcW w:w="983" w:type="dxa"/>
            <w:shd w:val="clear" w:color="auto" w:fill="auto"/>
            <w:vAlign w:val="center"/>
          </w:tcPr>
          <w:p w:rsidR="00986DB5" w:rsidRPr="00AA46B3" w:rsidRDefault="00986DB5" w:rsidP="007213D4">
            <w:pPr>
              <w:ind w:left="-57" w:right="-57"/>
              <w:jc w:val="center"/>
              <w:rPr>
                <w:b/>
                <w:lang w:val="uk-UA"/>
              </w:rPr>
            </w:pPr>
            <w:r w:rsidRPr="00AA46B3">
              <w:rPr>
                <w:b/>
                <w:lang w:val="uk-UA"/>
              </w:rPr>
              <w:t>12</w:t>
            </w:r>
          </w:p>
        </w:tc>
        <w:tc>
          <w:tcPr>
            <w:tcW w:w="1276" w:type="dxa"/>
            <w:shd w:val="clear" w:color="auto" w:fill="auto"/>
            <w:vAlign w:val="center"/>
          </w:tcPr>
          <w:p w:rsidR="00986DB5" w:rsidRPr="00AA46B3" w:rsidRDefault="00986DB5" w:rsidP="007213D4">
            <w:pPr>
              <w:ind w:left="-57" w:right="-57"/>
              <w:jc w:val="center"/>
              <w:rPr>
                <w:b/>
                <w:lang w:val="uk-UA"/>
              </w:rPr>
            </w:pPr>
            <w:r w:rsidRPr="00AA46B3">
              <w:rPr>
                <w:b/>
                <w:lang w:val="uk-UA"/>
              </w:rPr>
              <w:t>13</w:t>
            </w:r>
          </w:p>
        </w:tc>
        <w:tc>
          <w:tcPr>
            <w:tcW w:w="709" w:type="dxa"/>
            <w:shd w:val="clear" w:color="auto" w:fill="auto"/>
            <w:vAlign w:val="center"/>
          </w:tcPr>
          <w:p w:rsidR="00986DB5" w:rsidRPr="00AA46B3" w:rsidRDefault="00986DB5" w:rsidP="007213D4">
            <w:pPr>
              <w:ind w:left="-57" w:right="-57"/>
              <w:jc w:val="center"/>
              <w:rPr>
                <w:b/>
                <w:lang w:val="uk-UA"/>
              </w:rPr>
            </w:pPr>
            <w:r w:rsidRPr="00AA46B3">
              <w:rPr>
                <w:b/>
                <w:lang w:val="uk-UA"/>
              </w:rPr>
              <w:t>14</w:t>
            </w:r>
          </w:p>
        </w:tc>
        <w:tc>
          <w:tcPr>
            <w:tcW w:w="850" w:type="dxa"/>
            <w:shd w:val="clear" w:color="auto" w:fill="auto"/>
            <w:vAlign w:val="center"/>
          </w:tcPr>
          <w:p w:rsidR="00986DB5" w:rsidRPr="00C91F77" w:rsidRDefault="00986DB5" w:rsidP="007213D4">
            <w:pPr>
              <w:ind w:left="-57" w:right="-57"/>
              <w:jc w:val="center"/>
              <w:rPr>
                <w:b/>
                <w:lang w:val="uk-UA"/>
              </w:rPr>
            </w:pPr>
            <w:r w:rsidRPr="00C91F77">
              <w:rPr>
                <w:b/>
                <w:lang w:val="uk-UA"/>
              </w:rPr>
              <w:t>15</w:t>
            </w:r>
          </w:p>
        </w:tc>
      </w:tr>
      <w:tr w:rsidR="00986DB5" w:rsidRPr="00BA33EB" w:rsidTr="00986DB5">
        <w:trPr>
          <w:cantSplit/>
          <w:trHeight w:val="1253"/>
          <w:tblHeader/>
        </w:trPr>
        <w:tc>
          <w:tcPr>
            <w:tcW w:w="537" w:type="dxa"/>
            <w:shd w:val="clear" w:color="auto" w:fill="auto"/>
            <w:vAlign w:val="center"/>
          </w:tcPr>
          <w:p w:rsidR="00986DB5" w:rsidRPr="00AA46B3" w:rsidRDefault="00986DB5" w:rsidP="007213D4">
            <w:pPr>
              <w:jc w:val="center"/>
              <w:rPr>
                <w:lang w:val="uk-UA"/>
              </w:rPr>
            </w:pPr>
            <w:r w:rsidRPr="00AA46B3">
              <w:rPr>
                <w:lang w:val="uk-UA"/>
              </w:rPr>
              <w:t>1.</w:t>
            </w:r>
          </w:p>
        </w:tc>
        <w:tc>
          <w:tcPr>
            <w:tcW w:w="3857" w:type="dxa"/>
            <w:shd w:val="clear" w:color="auto" w:fill="auto"/>
            <w:vAlign w:val="center"/>
          </w:tcPr>
          <w:p w:rsidR="001C19FF" w:rsidRPr="00410EA3" w:rsidRDefault="001C19FF" w:rsidP="001C19FF">
            <w:pPr>
              <w:jc w:val="center"/>
              <w:rPr>
                <w:sz w:val="24"/>
                <w:szCs w:val="24"/>
                <w:lang w:val="uk-UA"/>
              </w:rPr>
            </w:pPr>
            <w:r w:rsidRPr="00410EA3">
              <w:rPr>
                <w:sz w:val="24"/>
                <w:szCs w:val="24"/>
                <w:lang w:val="uk-UA"/>
              </w:rPr>
              <w:t xml:space="preserve">обласна </w:t>
            </w:r>
            <w:r w:rsidRPr="00C83F09">
              <w:rPr>
                <w:sz w:val="24"/>
                <w:szCs w:val="24"/>
                <w:lang w:val="uk-UA"/>
              </w:rPr>
              <w:t>Програма «Молодь Чернігівщини» на 2021-2025 роки</w:t>
            </w:r>
            <w:r>
              <w:rPr>
                <w:sz w:val="24"/>
                <w:szCs w:val="24"/>
                <w:lang w:val="uk-UA"/>
              </w:rPr>
              <w:t>,</w:t>
            </w:r>
          </w:p>
          <w:p w:rsidR="00986DB5" w:rsidRPr="00AA46B3" w:rsidRDefault="001C19FF" w:rsidP="001C19FF">
            <w:pPr>
              <w:jc w:val="center"/>
              <w:rPr>
                <w:b/>
                <w:lang w:val="uk-UA"/>
              </w:rPr>
            </w:pPr>
            <w:r w:rsidRPr="00C83F09">
              <w:rPr>
                <w:sz w:val="24"/>
                <w:szCs w:val="24"/>
                <w:lang w:val="uk-UA"/>
              </w:rPr>
              <w:t>рішення обласної ради від 26.01.2021 №24-2/VIIІ</w:t>
            </w:r>
          </w:p>
        </w:tc>
        <w:tc>
          <w:tcPr>
            <w:tcW w:w="1134" w:type="dxa"/>
            <w:shd w:val="clear" w:color="auto" w:fill="auto"/>
            <w:textDirection w:val="btLr"/>
            <w:vAlign w:val="center"/>
          </w:tcPr>
          <w:p w:rsidR="00986DB5" w:rsidRPr="00AA46B3" w:rsidRDefault="00986DB5" w:rsidP="007213D4">
            <w:pPr>
              <w:jc w:val="center"/>
              <w:rPr>
                <w:b/>
                <w:lang w:val="uk-UA"/>
              </w:rPr>
            </w:pPr>
            <w:r w:rsidRPr="00AA46B3">
              <w:rPr>
                <w:lang w:val="uk-UA"/>
              </w:rPr>
              <w:t>Департамент сім’ї, молоді та спорту</w:t>
            </w:r>
            <w:r w:rsidRPr="00AA46B3">
              <w:rPr>
                <w:b/>
                <w:lang w:val="uk-UA"/>
              </w:rPr>
              <w:t xml:space="preserve"> </w:t>
            </w:r>
            <w:r w:rsidRPr="00AA46B3">
              <w:rPr>
                <w:lang w:val="uk-UA"/>
              </w:rPr>
              <w:t>ОДА</w:t>
            </w:r>
          </w:p>
        </w:tc>
        <w:tc>
          <w:tcPr>
            <w:tcW w:w="1134" w:type="dxa"/>
            <w:shd w:val="clear" w:color="auto" w:fill="auto"/>
            <w:textDirection w:val="btLr"/>
            <w:vAlign w:val="center"/>
          </w:tcPr>
          <w:p w:rsidR="00986DB5" w:rsidRPr="00AA46B3" w:rsidRDefault="00986DB5" w:rsidP="007213D4">
            <w:pPr>
              <w:jc w:val="center"/>
              <w:rPr>
                <w:b/>
                <w:lang w:val="uk-UA"/>
              </w:rPr>
            </w:pPr>
            <w:r w:rsidRPr="00AA46B3">
              <w:rPr>
                <w:lang w:val="uk-UA"/>
              </w:rPr>
              <w:t>Департамент сім’ї, молоді та спорту</w:t>
            </w:r>
            <w:r w:rsidRPr="00AA46B3">
              <w:rPr>
                <w:b/>
                <w:lang w:val="uk-UA"/>
              </w:rPr>
              <w:t xml:space="preserve"> </w:t>
            </w:r>
            <w:r w:rsidRPr="00AA46B3">
              <w:rPr>
                <w:lang w:val="uk-UA"/>
              </w:rPr>
              <w:t>ОДА</w:t>
            </w:r>
          </w:p>
        </w:tc>
        <w:tc>
          <w:tcPr>
            <w:tcW w:w="567" w:type="dxa"/>
            <w:shd w:val="clear" w:color="auto" w:fill="auto"/>
            <w:textDirection w:val="btLr"/>
            <w:vAlign w:val="center"/>
          </w:tcPr>
          <w:p w:rsidR="00986DB5" w:rsidRPr="00AA46B3" w:rsidRDefault="00986DB5" w:rsidP="001C19FF">
            <w:pPr>
              <w:jc w:val="center"/>
              <w:rPr>
                <w:lang w:val="uk-UA"/>
              </w:rPr>
            </w:pPr>
            <w:r w:rsidRPr="00AA46B3">
              <w:rPr>
                <w:lang w:val="uk-UA"/>
              </w:rPr>
              <w:t>20</w:t>
            </w:r>
            <w:r w:rsidR="001C19FF">
              <w:rPr>
                <w:lang w:val="uk-UA"/>
              </w:rPr>
              <w:t>21</w:t>
            </w:r>
            <w:r w:rsidRPr="00AA46B3">
              <w:rPr>
                <w:lang w:val="uk-UA"/>
              </w:rPr>
              <w:t>-202</w:t>
            </w:r>
            <w:r w:rsidR="001C19FF">
              <w:rPr>
                <w:lang w:val="uk-UA"/>
              </w:rPr>
              <w:t>5</w:t>
            </w:r>
          </w:p>
        </w:tc>
        <w:tc>
          <w:tcPr>
            <w:tcW w:w="737" w:type="dxa"/>
            <w:shd w:val="clear" w:color="auto" w:fill="auto"/>
            <w:textDirection w:val="btLr"/>
            <w:vAlign w:val="center"/>
          </w:tcPr>
          <w:p w:rsidR="00986DB5" w:rsidRPr="00AA46B3" w:rsidRDefault="00B4368D" w:rsidP="007213D4">
            <w:pPr>
              <w:jc w:val="center"/>
              <w:rPr>
                <w:lang w:val="uk-UA"/>
              </w:rPr>
            </w:pPr>
            <w:r>
              <w:rPr>
                <w:lang w:val="uk-UA"/>
              </w:rPr>
              <w:t>6749,8</w:t>
            </w:r>
          </w:p>
        </w:tc>
        <w:tc>
          <w:tcPr>
            <w:tcW w:w="567" w:type="dxa"/>
            <w:shd w:val="clear" w:color="auto" w:fill="auto"/>
            <w:textDirection w:val="btLr"/>
            <w:vAlign w:val="center"/>
          </w:tcPr>
          <w:p w:rsidR="00986DB5" w:rsidRPr="00AA46B3" w:rsidRDefault="00B4368D" w:rsidP="007213D4">
            <w:pPr>
              <w:jc w:val="center"/>
              <w:rPr>
                <w:lang w:val="uk-UA"/>
              </w:rPr>
            </w:pPr>
            <w:r w:rsidRPr="000C14D7">
              <w:rPr>
                <w:lang w:val="uk-UA"/>
              </w:rPr>
              <w:t>4726,4</w:t>
            </w:r>
          </w:p>
        </w:tc>
        <w:tc>
          <w:tcPr>
            <w:tcW w:w="479" w:type="dxa"/>
            <w:shd w:val="clear" w:color="auto" w:fill="auto"/>
            <w:textDirection w:val="btLr"/>
            <w:vAlign w:val="center"/>
          </w:tcPr>
          <w:p w:rsidR="00986DB5" w:rsidRPr="00AA46B3" w:rsidRDefault="00B4368D" w:rsidP="007213D4">
            <w:pPr>
              <w:jc w:val="center"/>
              <w:rPr>
                <w:lang w:val="uk-UA"/>
              </w:rPr>
            </w:pPr>
            <w:r>
              <w:rPr>
                <w:lang w:val="uk-UA"/>
              </w:rPr>
              <w:t>70</w:t>
            </w:r>
          </w:p>
        </w:tc>
        <w:tc>
          <w:tcPr>
            <w:tcW w:w="536" w:type="dxa"/>
            <w:shd w:val="clear" w:color="auto" w:fill="auto"/>
            <w:textDirection w:val="btLr"/>
            <w:vAlign w:val="center"/>
          </w:tcPr>
          <w:p w:rsidR="00986DB5" w:rsidRPr="00AA46B3" w:rsidRDefault="00986DB5" w:rsidP="007213D4">
            <w:pPr>
              <w:jc w:val="center"/>
              <w:rPr>
                <w:lang w:val="uk-UA"/>
              </w:rPr>
            </w:pPr>
            <w:r w:rsidRPr="00AA46B3">
              <w:rPr>
                <w:lang w:val="uk-UA"/>
              </w:rPr>
              <w:t>0,0</w:t>
            </w:r>
          </w:p>
        </w:tc>
        <w:tc>
          <w:tcPr>
            <w:tcW w:w="525" w:type="dxa"/>
            <w:shd w:val="clear" w:color="auto" w:fill="auto"/>
            <w:textDirection w:val="btLr"/>
            <w:vAlign w:val="center"/>
          </w:tcPr>
          <w:p w:rsidR="00986DB5" w:rsidRPr="00AA46B3" w:rsidRDefault="00B4368D" w:rsidP="007213D4">
            <w:pPr>
              <w:jc w:val="center"/>
              <w:rPr>
                <w:lang w:val="uk-UA"/>
              </w:rPr>
            </w:pPr>
            <w:r w:rsidRPr="000C14D7">
              <w:rPr>
                <w:lang w:val="uk-UA"/>
              </w:rPr>
              <w:t>4726,4</w:t>
            </w:r>
          </w:p>
        </w:tc>
        <w:tc>
          <w:tcPr>
            <w:tcW w:w="426" w:type="dxa"/>
            <w:shd w:val="clear" w:color="auto" w:fill="auto"/>
            <w:textDirection w:val="btLr"/>
            <w:vAlign w:val="center"/>
          </w:tcPr>
          <w:p w:rsidR="00986DB5" w:rsidRPr="00AA46B3" w:rsidRDefault="00986DB5" w:rsidP="007213D4">
            <w:pPr>
              <w:jc w:val="center"/>
              <w:rPr>
                <w:lang w:val="uk-UA"/>
              </w:rPr>
            </w:pPr>
          </w:p>
        </w:tc>
        <w:tc>
          <w:tcPr>
            <w:tcW w:w="983" w:type="dxa"/>
            <w:shd w:val="clear" w:color="auto" w:fill="auto"/>
            <w:textDirection w:val="btLr"/>
            <w:vAlign w:val="center"/>
          </w:tcPr>
          <w:p w:rsidR="00986DB5" w:rsidRPr="00AA46B3" w:rsidRDefault="00AA46B3" w:rsidP="007213D4">
            <w:pPr>
              <w:jc w:val="center"/>
              <w:rPr>
                <w:lang w:val="uk-UA"/>
              </w:rPr>
            </w:pPr>
            <w:r w:rsidRPr="00AA46B3">
              <w:rPr>
                <w:lang w:val="uk-UA"/>
              </w:rPr>
              <w:t>0,0</w:t>
            </w:r>
          </w:p>
        </w:tc>
        <w:tc>
          <w:tcPr>
            <w:tcW w:w="1276" w:type="dxa"/>
            <w:shd w:val="clear" w:color="auto" w:fill="auto"/>
            <w:textDirection w:val="btLr"/>
            <w:vAlign w:val="center"/>
          </w:tcPr>
          <w:p w:rsidR="00986DB5" w:rsidRPr="00AA46B3" w:rsidRDefault="00986DB5" w:rsidP="007213D4">
            <w:pPr>
              <w:jc w:val="center"/>
              <w:rPr>
                <w:lang w:val="uk-UA"/>
              </w:rPr>
            </w:pPr>
            <w:r w:rsidRPr="00AA46B3">
              <w:rPr>
                <w:lang w:val="uk-UA"/>
              </w:rPr>
              <w:t>0,0</w:t>
            </w:r>
          </w:p>
        </w:tc>
        <w:tc>
          <w:tcPr>
            <w:tcW w:w="709" w:type="dxa"/>
            <w:shd w:val="clear" w:color="auto" w:fill="auto"/>
            <w:textDirection w:val="btLr"/>
            <w:vAlign w:val="center"/>
          </w:tcPr>
          <w:p w:rsidR="00986DB5" w:rsidRPr="00AA46B3" w:rsidRDefault="00986DB5" w:rsidP="007213D4">
            <w:pPr>
              <w:jc w:val="center"/>
              <w:rPr>
                <w:lang w:val="uk-UA"/>
              </w:rPr>
            </w:pPr>
            <w:r w:rsidRPr="00AA46B3">
              <w:rPr>
                <w:lang w:val="uk-UA"/>
              </w:rPr>
              <w:t>0,0</w:t>
            </w:r>
          </w:p>
        </w:tc>
        <w:tc>
          <w:tcPr>
            <w:tcW w:w="850" w:type="dxa"/>
            <w:shd w:val="clear" w:color="auto" w:fill="auto"/>
            <w:textDirection w:val="btLr"/>
            <w:vAlign w:val="center"/>
          </w:tcPr>
          <w:p w:rsidR="00986DB5" w:rsidRPr="00F91880" w:rsidRDefault="00F91880" w:rsidP="007213D4">
            <w:pPr>
              <w:jc w:val="center"/>
              <w:rPr>
                <w:lang w:val="ru-RU"/>
              </w:rPr>
            </w:pPr>
            <w:r>
              <w:rPr>
                <w:lang w:val="ru-RU"/>
              </w:rPr>
              <w:t>7716,1</w:t>
            </w:r>
          </w:p>
        </w:tc>
      </w:tr>
    </w:tbl>
    <w:p w:rsidR="00D9646F" w:rsidRPr="00BA33EB" w:rsidRDefault="00D9646F" w:rsidP="0064271E">
      <w:pPr>
        <w:rPr>
          <w:color w:val="FF0000"/>
          <w:lang w:val="uk-UA"/>
        </w:rPr>
      </w:pPr>
    </w:p>
    <w:p w:rsidR="003D70BB" w:rsidRDefault="003D70BB" w:rsidP="0064271E">
      <w:pPr>
        <w:rPr>
          <w:lang w:val="uk-UA"/>
        </w:rPr>
        <w:sectPr w:rsidR="003D70BB" w:rsidSect="006060BF">
          <w:pgSz w:w="16838" w:h="11906" w:orient="landscape"/>
          <w:pgMar w:top="426" w:right="1134" w:bottom="851" w:left="1701" w:header="708" w:footer="708" w:gutter="0"/>
          <w:cols w:space="708"/>
          <w:docGrid w:linePitch="360"/>
        </w:sectPr>
      </w:pPr>
    </w:p>
    <w:p w:rsidR="00D765E2" w:rsidRPr="0045564F" w:rsidRDefault="00D765E2" w:rsidP="00D765E2">
      <w:pPr>
        <w:autoSpaceDE/>
        <w:autoSpaceDN/>
        <w:ind w:right="-314"/>
        <w:jc w:val="center"/>
        <w:rPr>
          <w:b/>
          <w:sz w:val="24"/>
          <w:szCs w:val="24"/>
          <w:lang w:val="uk-UA"/>
        </w:rPr>
      </w:pPr>
      <w:r w:rsidRPr="0045564F">
        <w:rPr>
          <w:b/>
          <w:sz w:val="24"/>
          <w:szCs w:val="24"/>
          <w:lang w:val="uk-UA"/>
        </w:rPr>
        <w:lastRenderedPageBreak/>
        <w:t xml:space="preserve">Звіт </w:t>
      </w:r>
    </w:p>
    <w:p w:rsidR="00D765E2" w:rsidRPr="0045564F" w:rsidRDefault="00D765E2" w:rsidP="00D765E2">
      <w:pPr>
        <w:shd w:val="clear" w:color="auto" w:fill="FFFFFF"/>
        <w:tabs>
          <w:tab w:val="left" w:pos="284"/>
        </w:tabs>
        <w:autoSpaceDE/>
        <w:autoSpaceDN/>
        <w:ind w:right="-314"/>
        <w:jc w:val="center"/>
        <w:rPr>
          <w:b/>
          <w:sz w:val="24"/>
          <w:szCs w:val="24"/>
          <w:lang w:val="uk-UA"/>
        </w:rPr>
      </w:pPr>
      <w:r w:rsidRPr="0045564F">
        <w:rPr>
          <w:b/>
          <w:sz w:val="24"/>
          <w:szCs w:val="24"/>
          <w:lang w:val="uk-UA"/>
        </w:rPr>
        <w:t xml:space="preserve">про виконання обласної Програми «Молодь Чернігівщини» </w:t>
      </w:r>
    </w:p>
    <w:p w:rsidR="00D765E2" w:rsidRDefault="005E2C3E" w:rsidP="006A4F89">
      <w:pPr>
        <w:shd w:val="clear" w:color="auto" w:fill="FFFFFF"/>
        <w:tabs>
          <w:tab w:val="left" w:pos="284"/>
        </w:tabs>
        <w:autoSpaceDE/>
        <w:autoSpaceDN/>
        <w:ind w:right="-314"/>
        <w:jc w:val="center"/>
        <w:rPr>
          <w:b/>
          <w:sz w:val="24"/>
          <w:szCs w:val="24"/>
          <w:lang w:val="uk-UA"/>
        </w:rPr>
      </w:pPr>
      <w:r>
        <w:rPr>
          <w:b/>
          <w:sz w:val="24"/>
          <w:szCs w:val="24"/>
          <w:lang w:val="uk-UA"/>
        </w:rPr>
        <w:t>на 2021-2025</w:t>
      </w:r>
      <w:r w:rsidR="00D765E2" w:rsidRPr="0045564F">
        <w:rPr>
          <w:b/>
          <w:sz w:val="24"/>
          <w:szCs w:val="24"/>
          <w:lang w:val="uk-UA"/>
        </w:rPr>
        <w:t xml:space="preserve"> роки за 20</w:t>
      </w:r>
      <w:r w:rsidR="003D70BB">
        <w:rPr>
          <w:b/>
          <w:sz w:val="24"/>
          <w:szCs w:val="24"/>
          <w:lang w:val="uk-UA"/>
        </w:rPr>
        <w:t>2</w:t>
      </w:r>
      <w:r w:rsidR="006A4F89">
        <w:rPr>
          <w:b/>
          <w:sz w:val="24"/>
          <w:szCs w:val="24"/>
          <w:lang w:val="uk-UA"/>
        </w:rPr>
        <w:t>2</w:t>
      </w:r>
      <w:r w:rsidR="00D765E2" w:rsidRPr="0045564F">
        <w:rPr>
          <w:b/>
          <w:sz w:val="24"/>
          <w:szCs w:val="24"/>
          <w:lang w:val="uk-UA"/>
        </w:rPr>
        <w:t xml:space="preserve"> рік</w:t>
      </w:r>
    </w:p>
    <w:p w:rsidR="00D765E2" w:rsidRPr="0045564F" w:rsidRDefault="00D765E2" w:rsidP="00D765E2">
      <w:pPr>
        <w:shd w:val="clear" w:color="auto" w:fill="FFFFFF"/>
        <w:tabs>
          <w:tab w:val="left" w:pos="284"/>
        </w:tabs>
        <w:autoSpaceDE/>
        <w:autoSpaceDN/>
        <w:ind w:right="-314"/>
        <w:jc w:val="center"/>
        <w:rPr>
          <w:b/>
          <w:sz w:val="24"/>
          <w:szCs w:val="24"/>
          <w:lang w:val="uk-UA"/>
        </w:rPr>
      </w:pPr>
    </w:p>
    <w:p w:rsidR="00D765E2" w:rsidRDefault="00D765E2" w:rsidP="002177CA">
      <w:pPr>
        <w:autoSpaceDE/>
        <w:autoSpaceDN/>
        <w:ind w:right="-31" w:firstLine="567"/>
        <w:jc w:val="both"/>
        <w:rPr>
          <w:sz w:val="24"/>
          <w:szCs w:val="24"/>
          <w:lang w:val="uk-UA" w:eastAsia="en-US"/>
        </w:rPr>
      </w:pPr>
      <w:r w:rsidRPr="002177CA">
        <w:rPr>
          <w:sz w:val="24"/>
          <w:szCs w:val="24"/>
          <w:lang w:val="uk-UA" w:eastAsia="en-US"/>
        </w:rPr>
        <w:t>З метою ефективної реалізації державної молодіжної політики затверджено та забезпечено виконання обласної Прогр</w:t>
      </w:r>
      <w:r w:rsidR="005E2C3E" w:rsidRPr="002177CA">
        <w:rPr>
          <w:sz w:val="24"/>
          <w:szCs w:val="24"/>
          <w:lang w:val="uk-UA" w:eastAsia="en-US"/>
        </w:rPr>
        <w:t>ами «Молодь Чернігівщини» на 2021</w:t>
      </w:r>
      <w:r w:rsidRPr="002177CA">
        <w:rPr>
          <w:sz w:val="24"/>
          <w:szCs w:val="24"/>
          <w:lang w:val="uk-UA" w:eastAsia="en-US"/>
        </w:rPr>
        <w:t xml:space="preserve"> – 202</w:t>
      </w:r>
      <w:r w:rsidR="005E2C3E" w:rsidRPr="002177CA">
        <w:rPr>
          <w:sz w:val="24"/>
          <w:szCs w:val="24"/>
          <w:lang w:val="uk-UA" w:eastAsia="en-US"/>
        </w:rPr>
        <w:t>5</w:t>
      </w:r>
      <w:r w:rsidRPr="002177CA">
        <w:rPr>
          <w:sz w:val="24"/>
          <w:szCs w:val="24"/>
          <w:lang w:val="uk-UA" w:eastAsia="en-US"/>
        </w:rPr>
        <w:t xml:space="preserve"> роки. </w:t>
      </w:r>
    </w:p>
    <w:p w:rsidR="003839DA" w:rsidRPr="00517327" w:rsidRDefault="003839DA" w:rsidP="003839DA">
      <w:pPr>
        <w:ind w:firstLine="567"/>
        <w:jc w:val="both"/>
        <w:rPr>
          <w:sz w:val="24"/>
          <w:szCs w:val="24"/>
          <w:lang w:val="uk-UA"/>
        </w:rPr>
      </w:pPr>
      <w:r w:rsidRPr="00517327">
        <w:rPr>
          <w:sz w:val="24"/>
          <w:szCs w:val="24"/>
          <w:lang w:val="uk-UA"/>
        </w:rPr>
        <w:t xml:space="preserve">З обласного бюджету Департаментом використано </w:t>
      </w:r>
      <w:r>
        <w:rPr>
          <w:sz w:val="24"/>
          <w:szCs w:val="24"/>
          <w:lang w:val="uk-UA"/>
        </w:rPr>
        <w:t>4726</w:t>
      </w:r>
      <w:r w:rsidRPr="00517327">
        <w:rPr>
          <w:sz w:val="24"/>
          <w:szCs w:val="24"/>
          <w:lang w:val="uk-UA"/>
        </w:rPr>
        <w:t>,4 тис. грн на соціальні програми і заходи з питань молоді</w:t>
      </w:r>
      <w:r>
        <w:rPr>
          <w:sz w:val="24"/>
          <w:szCs w:val="24"/>
          <w:lang w:val="uk-UA"/>
        </w:rPr>
        <w:t xml:space="preserve">, а </w:t>
      </w:r>
      <w:r w:rsidRPr="00517327">
        <w:rPr>
          <w:sz w:val="24"/>
          <w:szCs w:val="24"/>
          <w:lang w:val="uk-UA"/>
        </w:rPr>
        <w:t>саме на утримання та проведення заходів комунальною установою «Чернігівський обласний молодіжний центр» Чернігівської обласної ради.</w:t>
      </w:r>
    </w:p>
    <w:p w:rsidR="00E50392" w:rsidRDefault="00D765E2" w:rsidP="002177CA">
      <w:pPr>
        <w:ind w:firstLine="567"/>
        <w:jc w:val="both"/>
        <w:rPr>
          <w:sz w:val="24"/>
          <w:szCs w:val="24"/>
          <w:lang w:val="uk-UA" w:eastAsia="en-US"/>
        </w:rPr>
      </w:pPr>
      <w:r w:rsidRPr="00517327">
        <w:rPr>
          <w:sz w:val="24"/>
          <w:szCs w:val="24"/>
          <w:lang w:val="uk-UA" w:eastAsia="en-US"/>
        </w:rPr>
        <w:t>Концептуальний підхід Департаменту в молодіжній політиці – активна взаємодія з громадськими організаціями, активною молоддю, сприяння реалізації молодіжних ініціатив, про</w:t>
      </w:r>
      <w:r w:rsidR="00103D9E">
        <w:rPr>
          <w:sz w:val="24"/>
          <w:szCs w:val="24"/>
          <w:lang w:val="uk-UA" w:eastAsia="en-US"/>
        </w:rPr>
        <w:t>є</w:t>
      </w:r>
      <w:r w:rsidRPr="00517327">
        <w:rPr>
          <w:sz w:val="24"/>
          <w:szCs w:val="24"/>
          <w:lang w:val="uk-UA" w:eastAsia="en-US"/>
        </w:rPr>
        <w:t>ктів, проведення заходів спільно з молоддю та для молоді.</w:t>
      </w:r>
    </w:p>
    <w:p w:rsidR="003839DA" w:rsidRPr="003839DA" w:rsidRDefault="003839DA" w:rsidP="003839DA">
      <w:pPr>
        <w:ind w:firstLine="567"/>
        <w:jc w:val="both"/>
        <w:rPr>
          <w:sz w:val="24"/>
          <w:szCs w:val="24"/>
          <w:lang w:val="uk-UA"/>
        </w:rPr>
      </w:pPr>
      <w:r w:rsidRPr="003839DA">
        <w:rPr>
          <w:sz w:val="24"/>
          <w:szCs w:val="24"/>
          <w:lang w:val="uk-UA"/>
        </w:rPr>
        <w:t>Забезпечено проведення конкурсу з визначення програм (проектів, заходів) розвитку молоді та національно-патріотичного виховання, розроблених інститутами громадянського суспільства, для виконання (реалізації) яких надається фінансова підтримка з обласного бюджету відповідно до постанови Кабінету Міністрів України від 12.10.2011 № 1049 «Про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(зі змінами) та розпорядженням голови Чернігівської обласної державної адміністрації від 25.07.2018 № 419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p>
    <w:p w:rsidR="003839DA" w:rsidRPr="003839DA" w:rsidRDefault="003839DA" w:rsidP="003839DA">
      <w:pPr>
        <w:ind w:firstLine="567"/>
        <w:jc w:val="both"/>
        <w:rPr>
          <w:sz w:val="24"/>
          <w:szCs w:val="24"/>
          <w:lang w:val="uk-UA" w:eastAsia="en-US"/>
        </w:rPr>
      </w:pPr>
      <w:r w:rsidRPr="003839DA">
        <w:rPr>
          <w:sz w:val="24"/>
          <w:szCs w:val="24"/>
          <w:lang w:val="ru-RU"/>
        </w:rPr>
        <w:t xml:space="preserve">Так, у 2022 році на Конкурс подано 7 проєктів </w:t>
      </w:r>
      <w:r w:rsidRPr="003839DA">
        <w:rPr>
          <w:sz w:val="24"/>
          <w:szCs w:val="24"/>
          <w:lang w:val="uk-UA"/>
        </w:rPr>
        <w:t>розвитку молоді</w:t>
      </w:r>
      <w:r w:rsidRPr="003839DA">
        <w:rPr>
          <w:sz w:val="24"/>
          <w:szCs w:val="24"/>
          <w:lang w:val="ru-RU"/>
        </w:rPr>
        <w:t xml:space="preserve">, але у зв'язку з дією </w:t>
      </w:r>
      <w:proofErr w:type="gramStart"/>
      <w:r w:rsidRPr="003839DA">
        <w:rPr>
          <w:rStyle w:val="docdata"/>
          <w:sz w:val="24"/>
          <w:szCs w:val="24"/>
          <w:lang w:val="ru-RU"/>
        </w:rPr>
        <w:t>особливого</w:t>
      </w:r>
      <w:proofErr w:type="gramEnd"/>
      <w:r w:rsidRPr="003839DA">
        <w:rPr>
          <w:rStyle w:val="docdata"/>
          <w:sz w:val="24"/>
          <w:szCs w:val="24"/>
          <w:lang w:val="ru-RU"/>
        </w:rPr>
        <w:t xml:space="preserve"> режиму </w:t>
      </w:r>
      <w:r w:rsidRPr="003839DA">
        <w:rPr>
          <w:sz w:val="24"/>
          <w:szCs w:val="24"/>
          <w:lang w:val="ru-RU"/>
        </w:rPr>
        <w:t>воєнного стану реалізація проєктів призупинена.</w:t>
      </w:r>
    </w:p>
    <w:p w:rsidR="005F4B16" w:rsidRDefault="0088752C" w:rsidP="002177CA">
      <w:pPr>
        <w:ind w:firstLine="567"/>
        <w:jc w:val="both"/>
        <w:rPr>
          <w:sz w:val="24"/>
          <w:szCs w:val="24"/>
          <w:lang w:val="ru-RU"/>
        </w:rPr>
      </w:pPr>
      <w:r w:rsidRPr="0059701D">
        <w:rPr>
          <w:sz w:val="24"/>
          <w:szCs w:val="24"/>
          <w:lang w:val="uk-UA"/>
        </w:rPr>
        <w:t>Комунальною установою «Чернігівський обласний молодіжний центр» Чернігівської обласної ради проведено у 202</w:t>
      </w:r>
      <w:r w:rsidR="0059701D" w:rsidRPr="0059701D">
        <w:rPr>
          <w:sz w:val="24"/>
          <w:szCs w:val="24"/>
          <w:lang w:val="uk-UA"/>
        </w:rPr>
        <w:t>2</w:t>
      </w:r>
      <w:r w:rsidRPr="0059701D">
        <w:rPr>
          <w:sz w:val="24"/>
          <w:szCs w:val="24"/>
          <w:lang w:val="uk-UA"/>
        </w:rPr>
        <w:t xml:space="preserve"> році </w:t>
      </w:r>
      <w:r w:rsidR="0059701D" w:rsidRPr="0059701D">
        <w:rPr>
          <w:sz w:val="24"/>
          <w:szCs w:val="24"/>
          <w:lang w:val="uk-UA"/>
        </w:rPr>
        <w:t xml:space="preserve">103 </w:t>
      </w:r>
      <w:r w:rsidRPr="0059701D">
        <w:rPr>
          <w:sz w:val="24"/>
          <w:szCs w:val="24"/>
          <w:lang w:val="uk-UA"/>
        </w:rPr>
        <w:t>заход</w:t>
      </w:r>
      <w:r w:rsidR="0059701D" w:rsidRPr="0059701D">
        <w:rPr>
          <w:sz w:val="24"/>
          <w:szCs w:val="24"/>
          <w:lang w:val="uk-UA"/>
        </w:rPr>
        <w:t>и</w:t>
      </w:r>
      <w:r w:rsidRPr="0059701D">
        <w:rPr>
          <w:sz w:val="24"/>
          <w:szCs w:val="24"/>
          <w:lang w:val="uk-UA"/>
        </w:rPr>
        <w:t>.</w:t>
      </w:r>
      <w:r w:rsidR="005F4B16" w:rsidRPr="0059701D">
        <w:rPr>
          <w:sz w:val="24"/>
          <w:szCs w:val="24"/>
          <w:lang w:val="uk-UA"/>
        </w:rPr>
        <w:t xml:space="preserve"> </w:t>
      </w:r>
      <w:r w:rsidRPr="0059701D">
        <w:rPr>
          <w:sz w:val="24"/>
          <w:szCs w:val="24"/>
          <w:lang w:val="uk-UA"/>
        </w:rPr>
        <w:t>З</w:t>
      </w:r>
      <w:r w:rsidR="005F4B16" w:rsidRPr="0059701D">
        <w:rPr>
          <w:sz w:val="24"/>
          <w:szCs w:val="24"/>
          <w:lang w:val="uk-UA"/>
        </w:rPr>
        <w:t xml:space="preserve">аходами по роботі з молоддю охоплено </w:t>
      </w:r>
      <w:r w:rsidR="0059701D" w:rsidRPr="0059701D">
        <w:rPr>
          <w:sz w:val="24"/>
          <w:szCs w:val="24"/>
          <w:lang w:val="ru-RU"/>
        </w:rPr>
        <w:t>1394</w:t>
      </w:r>
      <w:r w:rsidR="00560ACD">
        <w:rPr>
          <w:sz w:val="24"/>
          <w:szCs w:val="24"/>
          <w:lang w:val="uk-UA"/>
        </w:rPr>
        <w:t xml:space="preserve"> особи</w:t>
      </w:r>
      <w:r w:rsidR="0059701D" w:rsidRPr="0059701D">
        <w:rPr>
          <w:sz w:val="24"/>
          <w:szCs w:val="24"/>
          <w:lang w:val="uk-UA"/>
        </w:rPr>
        <w:t xml:space="preserve">, крім того </w:t>
      </w:r>
      <w:r w:rsidR="0059701D">
        <w:rPr>
          <w:sz w:val="24"/>
          <w:szCs w:val="24"/>
          <w:lang w:val="ru-RU"/>
        </w:rPr>
        <w:t xml:space="preserve">до </w:t>
      </w:r>
      <w:r w:rsidR="0059701D" w:rsidRPr="0059701D">
        <w:rPr>
          <w:sz w:val="24"/>
          <w:szCs w:val="24"/>
          <w:lang w:val="ru-RU"/>
        </w:rPr>
        <w:t>підготовки та проведення заходів</w:t>
      </w:r>
      <w:r w:rsidR="0059701D">
        <w:rPr>
          <w:sz w:val="24"/>
          <w:szCs w:val="24"/>
          <w:lang w:val="ru-RU"/>
        </w:rPr>
        <w:t xml:space="preserve"> (проєктів)</w:t>
      </w:r>
      <w:r w:rsidR="0059701D" w:rsidRPr="0059701D">
        <w:rPr>
          <w:sz w:val="24"/>
          <w:szCs w:val="24"/>
          <w:lang w:val="ru-RU"/>
        </w:rPr>
        <w:t xml:space="preserve"> </w:t>
      </w:r>
      <w:r w:rsidR="0059701D">
        <w:rPr>
          <w:sz w:val="24"/>
          <w:szCs w:val="24"/>
          <w:lang w:val="uk-UA"/>
        </w:rPr>
        <w:t xml:space="preserve">залучено </w:t>
      </w:r>
      <w:r w:rsidR="0059701D" w:rsidRPr="0059701D">
        <w:rPr>
          <w:sz w:val="24"/>
          <w:szCs w:val="24"/>
          <w:lang w:val="uk-UA"/>
        </w:rPr>
        <w:t xml:space="preserve">11 інститутів </w:t>
      </w:r>
      <w:r w:rsidR="0059701D" w:rsidRPr="0059701D">
        <w:rPr>
          <w:sz w:val="24"/>
          <w:szCs w:val="24"/>
          <w:lang w:val="ru-RU"/>
        </w:rPr>
        <w:t>громадянського суспільства</w:t>
      </w:r>
      <w:r w:rsidR="0059701D">
        <w:rPr>
          <w:sz w:val="24"/>
          <w:szCs w:val="24"/>
          <w:lang w:val="ru-RU"/>
        </w:rPr>
        <w:t xml:space="preserve">, </w:t>
      </w:r>
      <w:r w:rsidR="002F076D">
        <w:rPr>
          <w:sz w:val="24"/>
          <w:szCs w:val="24"/>
          <w:lang w:val="ru-RU"/>
        </w:rPr>
        <w:t xml:space="preserve">20 фахівців </w:t>
      </w:r>
      <w:r w:rsidR="002F076D" w:rsidRPr="002F076D">
        <w:rPr>
          <w:sz w:val="24"/>
          <w:szCs w:val="24"/>
          <w:lang w:val="ru-RU"/>
        </w:rPr>
        <w:t>отримали знання з роботи з молоддю поза системою освіти</w:t>
      </w:r>
      <w:r w:rsidR="002F076D">
        <w:rPr>
          <w:sz w:val="24"/>
          <w:szCs w:val="24"/>
          <w:lang w:val="ru-RU"/>
        </w:rPr>
        <w:t>.</w:t>
      </w:r>
    </w:p>
    <w:p w:rsidR="00560ACD" w:rsidRPr="00560ACD" w:rsidRDefault="00560ACD" w:rsidP="00560ACD">
      <w:pPr>
        <w:pBdr>
          <w:top w:val="nil"/>
          <w:left w:val="nil"/>
          <w:bottom w:val="nil"/>
          <w:right w:val="nil"/>
          <w:between w:val="nil"/>
        </w:pBdr>
        <w:ind w:firstLine="567"/>
        <w:jc w:val="both"/>
        <w:rPr>
          <w:rFonts w:eastAsia="Arial"/>
          <w:sz w:val="24"/>
          <w:szCs w:val="24"/>
          <w:lang w:val="ru-RU"/>
        </w:rPr>
      </w:pPr>
      <w:proofErr w:type="gramStart"/>
      <w:r w:rsidRPr="00560ACD">
        <w:rPr>
          <w:rFonts w:eastAsia="Arial"/>
          <w:sz w:val="24"/>
          <w:szCs w:val="24"/>
          <w:lang w:val="ru-RU"/>
        </w:rPr>
        <w:t>З</w:t>
      </w:r>
      <w:proofErr w:type="gramEnd"/>
      <w:r w:rsidRPr="00560ACD">
        <w:rPr>
          <w:rFonts w:eastAsia="Arial"/>
          <w:sz w:val="24"/>
          <w:szCs w:val="24"/>
          <w:lang w:val="ru-RU"/>
        </w:rPr>
        <w:t xml:space="preserve"> метою профорієнтації молоді протягом звітного періоду проводилися відповідні заходи, а саме:</w:t>
      </w:r>
    </w:p>
    <w:p w:rsidR="00560ACD" w:rsidRPr="00560ACD" w:rsidRDefault="00560ACD" w:rsidP="00560ACD">
      <w:pPr>
        <w:ind w:firstLine="567"/>
        <w:jc w:val="both"/>
        <w:rPr>
          <w:rFonts w:eastAsia="Arial"/>
          <w:sz w:val="24"/>
          <w:szCs w:val="24"/>
          <w:lang w:val="ru-RU"/>
        </w:rPr>
      </w:pPr>
      <w:r w:rsidRPr="00560ACD">
        <w:rPr>
          <w:rFonts w:eastAsia="Arial"/>
          <w:sz w:val="24"/>
          <w:szCs w:val="24"/>
          <w:lang w:val="ru-RU"/>
        </w:rPr>
        <w:t>- проєкт «</w:t>
      </w:r>
      <w:r w:rsidRPr="00BF1356">
        <w:rPr>
          <w:rFonts w:eastAsia="Arial"/>
          <w:sz w:val="24"/>
          <w:szCs w:val="24"/>
        </w:rPr>
        <w:t>Youth</w:t>
      </w:r>
      <w:r w:rsidRPr="00560ACD">
        <w:rPr>
          <w:rFonts w:eastAsia="Arial"/>
          <w:sz w:val="24"/>
          <w:szCs w:val="24"/>
          <w:lang w:val="ru-RU"/>
        </w:rPr>
        <w:t xml:space="preserve"> </w:t>
      </w:r>
      <w:r w:rsidRPr="00BF1356">
        <w:rPr>
          <w:rFonts w:eastAsia="Arial"/>
          <w:sz w:val="24"/>
          <w:szCs w:val="24"/>
        </w:rPr>
        <w:t>advent</w:t>
      </w:r>
      <w:r w:rsidRPr="00560ACD">
        <w:rPr>
          <w:rFonts w:eastAsia="Arial"/>
          <w:sz w:val="24"/>
          <w:szCs w:val="24"/>
          <w:lang w:val="ru-RU"/>
        </w:rPr>
        <w:t xml:space="preserve"> </w:t>
      </w:r>
      <w:r w:rsidRPr="00BF1356">
        <w:rPr>
          <w:rFonts w:eastAsia="Arial"/>
          <w:sz w:val="24"/>
          <w:szCs w:val="24"/>
        </w:rPr>
        <w:t>calendar</w:t>
      </w:r>
      <w:r w:rsidRPr="00560ACD">
        <w:rPr>
          <w:rFonts w:eastAsia="Arial"/>
          <w:sz w:val="24"/>
          <w:szCs w:val="24"/>
          <w:lang w:val="ru-RU"/>
        </w:rPr>
        <w:t xml:space="preserve">». Це серія заходів направлених на професійний розвиток, мотивацію, планування, самопізнання, вихід за рамки власного «Я». У </w:t>
      </w:r>
      <w:proofErr w:type="gramStart"/>
      <w:r w:rsidRPr="00560ACD">
        <w:rPr>
          <w:rFonts w:eastAsia="Arial"/>
          <w:sz w:val="24"/>
          <w:szCs w:val="24"/>
          <w:lang w:val="ru-RU"/>
        </w:rPr>
        <w:t>рамках</w:t>
      </w:r>
      <w:proofErr w:type="gramEnd"/>
      <w:r w:rsidRPr="00560ACD">
        <w:rPr>
          <w:rFonts w:eastAsia="Arial"/>
          <w:sz w:val="24"/>
          <w:szCs w:val="24"/>
          <w:lang w:val="ru-RU"/>
        </w:rPr>
        <w:t xml:space="preserve"> заходу проведено кар’єрні консультації від кар’єрної консультантки та серію майстер-класів: «Карта бажань», «Матриця долі», «Онлайн кар'єра. Брендинг і неймінг», обговорено питання на тему: «Планування. Мотивація. Плануємо 2022 </w:t>
      </w:r>
      <w:proofErr w:type="gramStart"/>
      <w:r w:rsidRPr="00560ACD">
        <w:rPr>
          <w:rFonts w:eastAsia="Arial"/>
          <w:sz w:val="24"/>
          <w:szCs w:val="24"/>
          <w:lang w:val="ru-RU"/>
        </w:rPr>
        <w:t>р</w:t>
      </w:r>
      <w:proofErr w:type="gramEnd"/>
      <w:r w:rsidRPr="00560ACD">
        <w:rPr>
          <w:rFonts w:eastAsia="Arial"/>
          <w:sz w:val="24"/>
          <w:szCs w:val="24"/>
          <w:lang w:val="ru-RU"/>
        </w:rPr>
        <w:t xml:space="preserve">ік». </w:t>
      </w:r>
    </w:p>
    <w:p w:rsidR="00560ACD" w:rsidRPr="00560ACD" w:rsidRDefault="00560ACD" w:rsidP="00560ACD">
      <w:pPr>
        <w:pBdr>
          <w:top w:val="nil"/>
          <w:left w:val="nil"/>
          <w:bottom w:val="nil"/>
          <w:right w:val="nil"/>
          <w:between w:val="nil"/>
        </w:pBdr>
        <w:ind w:firstLine="567"/>
        <w:jc w:val="both"/>
        <w:rPr>
          <w:rFonts w:eastAsia="Arial"/>
          <w:sz w:val="24"/>
          <w:szCs w:val="24"/>
          <w:lang w:val="ru-RU"/>
        </w:rPr>
      </w:pPr>
      <w:r w:rsidRPr="00560ACD">
        <w:rPr>
          <w:rFonts w:eastAsia="Arial"/>
          <w:sz w:val="24"/>
          <w:szCs w:val="24"/>
          <w:lang w:val="ru-RU"/>
        </w:rPr>
        <w:t>- воркшоп «Хочу. Можу. Треба» для учнів старших класів загальноосвітньої школи № 9. На зустрічі говорили про вибі</w:t>
      </w:r>
      <w:proofErr w:type="gramStart"/>
      <w:r w:rsidRPr="00560ACD">
        <w:rPr>
          <w:rFonts w:eastAsia="Arial"/>
          <w:sz w:val="24"/>
          <w:szCs w:val="24"/>
          <w:lang w:val="ru-RU"/>
        </w:rPr>
        <w:t>р</w:t>
      </w:r>
      <w:proofErr w:type="gramEnd"/>
      <w:r w:rsidRPr="00560ACD">
        <w:rPr>
          <w:rFonts w:eastAsia="Arial"/>
          <w:sz w:val="24"/>
          <w:szCs w:val="24"/>
          <w:lang w:val="ru-RU"/>
        </w:rPr>
        <w:t xml:space="preserve"> професії, розвінчували міфи та стереотипи професій, з’ясовували що таке </w:t>
      </w:r>
      <w:r w:rsidRPr="006031B5">
        <w:rPr>
          <w:rFonts w:eastAsia="Arial"/>
          <w:sz w:val="24"/>
          <w:szCs w:val="24"/>
        </w:rPr>
        <w:t>soft</w:t>
      </w:r>
      <w:r w:rsidRPr="00560ACD">
        <w:rPr>
          <w:rFonts w:eastAsia="Arial"/>
          <w:sz w:val="24"/>
          <w:szCs w:val="24"/>
          <w:lang w:val="ru-RU"/>
        </w:rPr>
        <w:t xml:space="preserve"> </w:t>
      </w:r>
      <w:r w:rsidRPr="006031B5">
        <w:rPr>
          <w:rFonts w:eastAsia="Arial"/>
          <w:sz w:val="24"/>
          <w:szCs w:val="24"/>
        </w:rPr>
        <w:t>skills</w:t>
      </w:r>
      <w:r w:rsidRPr="00560ACD">
        <w:rPr>
          <w:rFonts w:eastAsia="Arial"/>
          <w:sz w:val="24"/>
          <w:szCs w:val="24"/>
          <w:lang w:val="ru-RU"/>
        </w:rPr>
        <w:t xml:space="preserve"> і для чого його розвивати, дізналися де шукати інформацію про професії, тенденції ринку праці, та все для профорієнтації. Визначили, які тестові методики варто пройти для самопізнання себе та розібрали як і для чого  робити  </w:t>
      </w:r>
      <w:r w:rsidRPr="006031B5">
        <w:rPr>
          <w:rFonts w:eastAsia="Arial"/>
          <w:sz w:val="24"/>
          <w:szCs w:val="24"/>
        </w:rPr>
        <w:t>SWOT</w:t>
      </w:r>
      <w:r w:rsidRPr="00560ACD">
        <w:rPr>
          <w:rFonts w:eastAsia="Arial"/>
          <w:sz w:val="24"/>
          <w:szCs w:val="24"/>
          <w:lang w:val="ru-RU"/>
        </w:rPr>
        <w:t xml:space="preserve">-аналіз. </w:t>
      </w:r>
    </w:p>
    <w:p w:rsidR="00560ACD" w:rsidRPr="00560ACD" w:rsidRDefault="00560ACD" w:rsidP="00560ACD">
      <w:pPr>
        <w:pBdr>
          <w:top w:val="nil"/>
          <w:left w:val="nil"/>
          <w:bottom w:val="nil"/>
          <w:right w:val="nil"/>
          <w:between w:val="nil"/>
        </w:pBdr>
        <w:ind w:firstLine="567"/>
        <w:jc w:val="both"/>
        <w:rPr>
          <w:rFonts w:eastAsia="Arial"/>
          <w:sz w:val="24"/>
          <w:szCs w:val="24"/>
          <w:lang w:val="ru-RU"/>
        </w:rPr>
      </w:pPr>
      <w:r w:rsidRPr="00560ACD">
        <w:rPr>
          <w:rFonts w:eastAsia="Arial"/>
          <w:sz w:val="24"/>
          <w:szCs w:val="24"/>
          <w:lang w:val="ru-RU"/>
        </w:rPr>
        <w:t>- лекці</w:t>
      </w:r>
      <w:proofErr w:type="gramStart"/>
      <w:r w:rsidRPr="00560ACD">
        <w:rPr>
          <w:rFonts w:eastAsia="Arial"/>
          <w:sz w:val="24"/>
          <w:szCs w:val="24"/>
          <w:lang w:val="ru-RU"/>
        </w:rPr>
        <w:t>ї-</w:t>
      </w:r>
      <w:proofErr w:type="gramEnd"/>
      <w:r w:rsidRPr="00560ACD">
        <w:rPr>
          <w:rFonts w:eastAsia="Arial"/>
          <w:sz w:val="24"/>
          <w:szCs w:val="24"/>
          <w:lang w:val="ru-RU"/>
        </w:rPr>
        <w:t xml:space="preserve">бесіди на тему: «Дороги які ми обираємо» для учнів 8-10 класів навчальних закладів міста Чернігова. Учасники заходу мали можливість ознайомитись з актуальними, сучасними, інформаційно-просвітницькими </w:t>
      </w:r>
      <w:proofErr w:type="gramStart"/>
      <w:r w:rsidRPr="00560ACD">
        <w:rPr>
          <w:rFonts w:eastAsia="Arial"/>
          <w:sz w:val="24"/>
          <w:szCs w:val="24"/>
          <w:lang w:val="ru-RU"/>
        </w:rPr>
        <w:t>матер</w:t>
      </w:r>
      <w:proofErr w:type="gramEnd"/>
      <w:r w:rsidRPr="00560ACD">
        <w:rPr>
          <w:rFonts w:eastAsia="Arial"/>
          <w:sz w:val="24"/>
          <w:szCs w:val="24"/>
          <w:lang w:val="ru-RU"/>
        </w:rPr>
        <w:t>іалами щодо вибору професій, що включали тестові матеріали, відеокурси, вебінари, книги, посилання на онлайн курси та інші тематичні вебресурси тощо</w:t>
      </w:r>
    </w:p>
    <w:p w:rsidR="00560ACD" w:rsidRDefault="00560ACD" w:rsidP="00560ACD">
      <w:pPr>
        <w:ind w:firstLine="567"/>
        <w:jc w:val="both"/>
        <w:rPr>
          <w:rFonts w:eastAsia="Arial"/>
          <w:sz w:val="24"/>
          <w:szCs w:val="24"/>
          <w:lang w:val="ru-RU"/>
        </w:rPr>
      </w:pPr>
      <w:r w:rsidRPr="00560ACD">
        <w:rPr>
          <w:rFonts w:eastAsia="Arial"/>
          <w:sz w:val="24"/>
          <w:szCs w:val="24"/>
          <w:lang w:val="ru-RU"/>
        </w:rPr>
        <w:t xml:space="preserve"> </w:t>
      </w:r>
      <w:proofErr w:type="gramStart"/>
      <w:r w:rsidRPr="006031B5">
        <w:rPr>
          <w:rFonts w:eastAsia="Arial"/>
          <w:sz w:val="24"/>
          <w:szCs w:val="24"/>
        </w:rPr>
        <w:t>З метою адаптації на ринку праці соціально вразливої категорії молоді та надання навичок активного пристосування молодої людини до вмісту і умов трудової діяльності Чернігівським обласним молодіжним центром постійно проводяться безкоштовні кар’єрні консультації з законодавчих аспектів працевлаштування та наявність вакансій.</w:t>
      </w:r>
      <w:proofErr w:type="gramEnd"/>
      <w:r w:rsidRPr="006031B5">
        <w:rPr>
          <w:rFonts w:eastAsia="Arial"/>
          <w:sz w:val="24"/>
          <w:szCs w:val="24"/>
        </w:rPr>
        <w:t xml:space="preserve"> </w:t>
      </w:r>
      <w:r w:rsidRPr="00560ACD">
        <w:rPr>
          <w:rFonts w:eastAsia="Arial"/>
          <w:sz w:val="24"/>
          <w:szCs w:val="24"/>
          <w:lang w:val="ru-RU"/>
        </w:rPr>
        <w:t xml:space="preserve">За 2022 </w:t>
      </w:r>
      <w:proofErr w:type="gramStart"/>
      <w:r w:rsidRPr="00560ACD">
        <w:rPr>
          <w:rFonts w:eastAsia="Arial"/>
          <w:sz w:val="24"/>
          <w:szCs w:val="24"/>
          <w:lang w:val="ru-RU"/>
        </w:rPr>
        <w:t>р</w:t>
      </w:r>
      <w:proofErr w:type="gramEnd"/>
      <w:r w:rsidRPr="00560ACD">
        <w:rPr>
          <w:rFonts w:eastAsia="Arial"/>
          <w:sz w:val="24"/>
          <w:szCs w:val="24"/>
          <w:lang w:val="ru-RU"/>
        </w:rPr>
        <w:t xml:space="preserve">ік надано 15 таких консультацій. </w:t>
      </w:r>
      <w:proofErr w:type="gramStart"/>
      <w:r w:rsidRPr="00560ACD">
        <w:rPr>
          <w:rFonts w:eastAsia="Arial"/>
          <w:sz w:val="24"/>
          <w:szCs w:val="24"/>
          <w:lang w:val="ru-RU"/>
        </w:rPr>
        <w:t>Кр</w:t>
      </w:r>
      <w:proofErr w:type="gramEnd"/>
      <w:r w:rsidRPr="00560ACD">
        <w:rPr>
          <w:rFonts w:eastAsia="Arial"/>
          <w:sz w:val="24"/>
          <w:szCs w:val="24"/>
          <w:lang w:val="ru-RU"/>
        </w:rPr>
        <w:t xml:space="preserve">ім того, протягом року проводилася інформаційна кампанія на офіційних сторінках в соціальних мережах Центру, висвітлювалися вакансії, </w:t>
      </w:r>
      <w:r w:rsidRPr="00560ACD">
        <w:rPr>
          <w:rFonts w:eastAsia="Arial"/>
          <w:sz w:val="24"/>
          <w:szCs w:val="24"/>
          <w:lang w:val="ru-RU"/>
        </w:rPr>
        <w:lastRenderedPageBreak/>
        <w:t>грантові міжнародні програми, волонтерські програми стажування, ресурси для пошуку роботи як в Україні так і за кордоном, поради трудовим мігрантам тощо</w:t>
      </w:r>
      <w:r>
        <w:rPr>
          <w:rFonts w:eastAsia="Arial"/>
          <w:sz w:val="24"/>
          <w:szCs w:val="24"/>
          <w:lang w:val="ru-RU"/>
        </w:rPr>
        <w:t>.</w:t>
      </w:r>
    </w:p>
    <w:p w:rsidR="00560ACD" w:rsidRDefault="00560ACD" w:rsidP="00560ACD">
      <w:pPr>
        <w:ind w:firstLine="567"/>
        <w:jc w:val="both"/>
        <w:rPr>
          <w:sz w:val="28"/>
          <w:szCs w:val="28"/>
          <w:lang w:val="ru-RU"/>
        </w:rPr>
      </w:pPr>
      <w:r w:rsidRPr="00560ACD">
        <w:rPr>
          <w:sz w:val="24"/>
          <w:szCs w:val="24"/>
          <w:lang w:val="ru-RU"/>
        </w:rPr>
        <w:t>В рамках реалізації проєкту «СпівДія» для Чернігівської області фахівці молодіжного центру скоординували роботу з волонтерами та долучилися до видачі гуманітарної допомоги мешканцям Чернігівщини. Протягом 2022 року оброблено та виконано 3715 заявок, гуманітарною допомогою охоплено понад одинадцять тис</w:t>
      </w:r>
      <w:proofErr w:type="gramStart"/>
      <w:r w:rsidRPr="00560ACD">
        <w:rPr>
          <w:sz w:val="24"/>
          <w:szCs w:val="24"/>
          <w:lang w:val="ru-RU"/>
        </w:rPr>
        <w:t>.</w:t>
      </w:r>
      <w:proofErr w:type="gramEnd"/>
      <w:r w:rsidRPr="00560ACD">
        <w:rPr>
          <w:sz w:val="24"/>
          <w:szCs w:val="24"/>
          <w:lang w:val="ru-RU"/>
        </w:rPr>
        <w:t xml:space="preserve"> </w:t>
      </w:r>
      <w:proofErr w:type="gramStart"/>
      <w:r w:rsidRPr="00560ACD">
        <w:rPr>
          <w:sz w:val="24"/>
          <w:szCs w:val="24"/>
          <w:lang w:val="ru-RU"/>
        </w:rPr>
        <w:t>о</w:t>
      </w:r>
      <w:proofErr w:type="gramEnd"/>
      <w:r w:rsidRPr="00560ACD">
        <w:rPr>
          <w:sz w:val="24"/>
          <w:szCs w:val="24"/>
          <w:lang w:val="ru-RU"/>
        </w:rPr>
        <w:t>сіб</w:t>
      </w:r>
      <w:r w:rsidRPr="00560ACD">
        <w:rPr>
          <w:sz w:val="28"/>
          <w:szCs w:val="28"/>
          <w:lang w:val="ru-RU"/>
        </w:rPr>
        <w:t>.</w:t>
      </w:r>
    </w:p>
    <w:p w:rsidR="00560ACD" w:rsidRPr="00560ACD" w:rsidRDefault="00560ACD" w:rsidP="00560ACD">
      <w:pPr>
        <w:ind w:firstLine="567"/>
        <w:jc w:val="both"/>
        <w:rPr>
          <w:sz w:val="24"/>
          <w:szCs w:val="24"/>
          <w:lang w:val="ru-RU"/>
        </w:rPr>
      </w:pPr>
      <w:r w:rsidRPr="00560ACD">
        <w:rPr>
          <w:sz w:val="24"/>
          <w:szCs w:val="24"/>
          <w:lang w:val="ru-RU"/>
        </w:rPr>
        <w:t>В рамках проєкту «</w:t>
      </w:r>
      <w:r w:rsidRPr="00484C2F">
        <w:rPr>
          <w:sz w:val="24"/>
          <w:szCs w:val="24"/>
        </w:rPr>
        <w:t>All</w:t>
      </w:r>
      <w:r w:rsidRPr="00560ACD">
        <w:rPr>
          <w:sz w:val="24"/>
          <w:szCs w:val="24"/>
          <w:lang w:val="ru-RU"/>
        </w:rPr>
        <w:t>4</w:t>
      </w:r>
      <w:r w:rsidRPr="00484C2F">
        <w:rPr>
          <w:sz w:val="24"/>
          <w:szCs w:val="24"/>
        </w:rPr>
        <w:t>youth</w:t>
      </w:r>
      <w:r w:rsidRPr="00560ACD">
        <w:rPr>
          <w:sz w:val="24"/>
          <w:szCs w:val="24"/>
          <w:lang w:val="ru-RU"/>
        </w:rPr>
        <w:t xml:space="preserve">», за фінансової </w:t>
      </w:r>
      <w:proofErr w:type="gramStart"/>
      <w:r w:rsidRPr="00560ACD">
        <w:rPr>
          <w:sz w:val="24"/>
          <w:szCs w:val="24"/>
          <w:lang w:val="ru-RU"/>
        </w:rPr>
        <w:t>п</w:t>
      </w:r>
      <w:proofErr w:type="gramEnd"/>
      <w:r w:rsidRPr="00560ACD">
        <w:rPr>
          <w:sz w:val="24"/>
          <w:szCs w:val="24"/>
          <w:lang w:val="ru-RU"/>
        </w:rPr>
        <w:t xml:space="preserve">ідтримки ПРООН в Україні та спільно з ГО «Сфера молоді» у серпні-вересні організовано та проведено три фокус-групи з молодіжними працівниками та активною молоддю Чернігівської області. За результатами обговорень під час фокус-груп опрацьовано низку потреб та викликів, які постають перед молодіжним працівниками в нових умовах та розроблено концепцію відновлення роботи молодіжного центру, який було зруйновано </w:t>
      </w:r>
      <w:proofErr w:type="gramStart"/>
      <w:r w:rsidRPr="00560ACD">
        <w:rPr>
          <w:sz w:val="24"/>
          <w:szCs w:val="24"/>
          <w:lang w:val="ru-RU"/>
        </w:rPr>
        <w:t>п</w:t>
      </w:r>
      <w:proofErr w:type="gramEnd"/>
      <w:r w:rsidRPr="00560ACD">
        <w:rPr>
          <w:sz w:val="24"/>
          <w:szCs w:val="24"/>
          <w:lang w:val="ru-RU"/>
        </w:rPr>
        <w:t xml:space="preserve">ід час агресивних військових дій на території Чернігівської області. Розроблено схеми побудови робочого процесу відповідно до нових умов роботи для програмних працівників Центру. </w:t>
      </w:r>
    </w:p>
    <w:p w:rsidR="00560ACD" w:rsidRDefault="00560ACD" w:rsidP="00E83B07">
      <w:pPr>
        <w:ind w:firstLine="567"/>
        <w:jc w:val="both"/>
        <w:rPr>
          <w:color w:val="FF0000"/>
          <w:sz w:val="24"/>
          <w:szCs w:val="24"/>
          <w:lang w:val="ru-RU"/>
        </w:rPr>
      </w:pPr>
      <w:r w:rsidRPr="00484C2F">
        <w:rPr>
          <w:sz w:val="24"/>
          <w:szCs w:val="24"/>
        </w:rPr>
        <w:t xml:space="preserve">Також, протягом липня-серпеня 2022 року було проведено 6 фасилітаційних сесій з молодіжними працівниками та молоддю, з метою напрацювання ідей та проектів відновлення громад Чернігівської області та включеності молоді в такі процеси. </w:t>
      </w:r>
      <w:r w:rsidRPr="00560ACD">
        <w:rPr>
          <w:sz w:val="24"/>
          <w:szCs w:val="24"/>
          <w:lang w:val="ru-RU"/>
        </w:rPr>
        <w:t xml:space="preserve">Окремо було опрацьовано формат та напрями молодіжної роботи в громадах, враховуючи нові обставини. Поряд з цим організовано відкриті рефлексійні зустрічі де спільнота обговорює та аналізує набутий досвід </w:t>
      </w:r>
      <w:proofErr w:type="gramStart"/>
      <w:r w:rsidRPr="00560ACD">
        <w:rPr>
          <w:sz w:val="24"/>
          <w:szCs w:val="24"/>
          <w:lang w:val="ru-RU"/>
        </w:rPr>
        <w:t>п</w:t>
      </w:r>
      <w:proofErr w:type="gramEnd"/>
      <w:r w:rsidRPr="00560ACD">
        <w:rPr>
          <w:sz w:val="24"/>
          <w:szCs w:val="24"/>
          <w:lang w:val="ru-RU"/>
        </w:rPr>
        <w:t>ід час активної фази війни.</w:t>
      </w:r>
    </w:p>
    <w:p w:rsidR="00E83B07" w:rsidRPr="00E83B07" w:rsidRDefault="00E83B07" w:rsidP="00E83B07">
      <w:pPr>
        <w:ind w:firstLine="567"/>
        <w:jc w:val="both"/>
        <w:rPr>
          <w:sz w:val="24"/>
          <w:szCs w:val="24"/>
          <w:lang w:val="uk-UA"/>
        </w:rPr>
      </w:pPr>
      <w:r w:rsidRPr="00E83B07">
        <w:rPr>
          <w:sz w:val="24"/>
          <w:szCs w:val="24"/>
          <w:lang w:val="uk-UA"/>
        </w:rPr>
        <w:t>Педагогічними працівниками та здобувачами професійної освіти закладів професійної освіти області продовжена робота щодо професійної орієнтації молоді.</w:t>
      </w:r>
    </w:p>
    <w:p w:rsidR="00E83B07" w:rsidRPr="00E83B07" w:rsidRDefault="00E83B07" w:rsidP="00E83B07">
      <w:pPr>
        <w:shd w:val="clear" w:color="auto" w:fill="FFFFFF"/>
        <w:ind w:firstLine="567"/>
        <w:jc w:val="both"/>
        <w:rPr>
          <w:sz w:val="24"/>
          <w:szCs w:val="24"/>
          <w:lang w:val="uk-UA"/>
        </w:rPr>
      </w:pPr>
      <w:r w:rsidRPr="00E83B07">
        <w:rPr>
          <w:sz w:val="24"/>
          <w:szCs w:val="24"/>
          <w:lang w:val="uk-UA"/>
        </w:rPr>
        <w:t xml:space="preserve">Так, за звітний період розроблено профорієнтаційний чат-бот закладів профтехосвіти Чернігівщини, який можуть використовувати майбутні абітурієнти та їх батьки </w:t>
      </w:r>
      <w:hyperlink r:id="rId13" w:history="1">
        <w:r w:rsidRPr="00E83B07">
          <w:rPr>
            <w:rStyle w:val="af2"/>
            <w:sz w:val="24"/>
            <w:szCs w:val="24"/>
            <w:lang w:val="uk-UA"/>
          </w:rPr>
          <w:t>https://t.me/profzpoche_bot</w:t>
        </w:r>
      </w:hyperlink>
      <w:r w:rsidRPr="00E83B07">
        <w:rPr>
          <w:sz w:val="24"/>
          <w:szCs w:val="24"/>
          <w:lang w:val="uk-UA"/>
        </w:rPr>
        <w:t>. Чат-ботом скористалось більше 11 тисяч осіб. У закладах професійної (професійно-технічної) освіти в онлайн-форматі проводились Дні відкритих дверей, віртуальні екскурсії і профорієнтаційні заняття. На всіх сайтах закладів профтехосвіти створено електронну заяву вступника за відповідними посиланнями.</w:t>
      </w:r>
    </w:p>
    <w:p w:rsidR="00E83B07" w:rsidRPr="00E83B07" w:rsidRDefault="00E83B07" w:rsidP="00E83B07">
      <w:pPr>
        <w:ind w:firstLine="567"/>
        <w:jc w:val="both"/>
        <w:rPr>
          <w:sz w:val="24"/>
          <w:szCs w:val="24"/>
          <w:lang w:val="uk-UA"/>
        </w:rPr>
      </w:pPr>
      <w:r w:rsidRPr="00E83B07">
        <w:rPr>
          <w:sz w:val="24"/>
          <w:szCs w:val="24"/>
          <w:lang w:val="uk-UA"/>
        </w:rPr>
        <w:t xml:space="preserve">Значна кількість профорієнтаційних матеріалів розміщено на сайтах закладів та офіційних сторінках у соціальних мережах. </w:t>
      </w:r>
    </w:p>
    <w:p w:rsidR="00E83B07" w:rsidRPr="00E83B07" w:rsidRDefault="00E83B07" w:rsidP="00E83B07">
      <w:pPr>
        <w:ind w:firstLine="567"/>
        <w:jc w:val="both"/>
        <w:rPr>
          <w:sz w:val="24"/>
          <w:szCs w:val="24"/>
          <w:lang w:val="uk-UA"/>
        </w:rPr>
      </w:pPr>
      <w:r w:rsidRPr="00E83B07">
        <w:rPr>
          <w:sz w:val="24"/>
          <w:szCs w:val="24"/>
          <w:lang w:val="uk-UA"/>
        </w:rPr>
        <w:t>З метою популяризації, підвищення престижу робітничих професій проведено</w:t>
      </w:r>
      <w:r w:rsidRPr="00E83B07">
        <w:rPr>
          <w:b/>
          <w:sz w:val="24"/>
          <w:szCs w:val="24"/>
          <w:lang w:val="uk-UA"/>
        </w:rPr>
        <w:t xml:space="preserve"> </w:t>
      </w:r>
      <w:r w:rsidRPr="00E83B07">
        <w:rPr>
          <w:sz w:val="24"/>
          <w:szCs w:val="24"/>
          <w:lang w:val="uk-UA"/>
        </w:rPr>
        <w:t>челендж</w:t>
      </w:r>
      <w:r w:rsidRPr="00E83B07">
        <w:rPr>
          <w:b/>
          <w:sz w:val="24"/>
          <w:szCs w:val="24"/>
          <w:lang w:val="uk-UA"/>
        </w:rPr>
        <w:t xml:space="preserve"> «</w:t>
      </w:r>
      <w:r w:rsidRPr="00E83B07">
        <w:rPr>
          <w:sz w:val="24"/>
          <w:szCs w:val="24"/>
          <w:lang w:val="uk-UA"/>
        </w:rPr>
        <w:t>#Роблю те, що люблю» у трьох соціальних мережах «Фейсбук», «Інстаграм» та «Тік Ток». До участі долучились дванадцять закладів професійної освіти Чернігівської області та охопили 26 професій за різними галузями. Закладами професійної освіти створено 76 цікавих, корисних, різнопланових матеріалів (профорієнтаційні, презентаційні, навчальні, майстер-класи, відеофрагменти з практичного навчання тощо).</w:t>
      </w:r>
    </w:p>
    <w:p w:rsidR="00E83B07" w:rsidRPr="00E83B07" w:rsidRDefault="00E83B07" w:rsidP="00E83B07">
      <w:pPr>
        <w:ind w:firstLine="567"/>
        <w:contextualSpacing/>
        <w:jc w:val="both"/>
        <w:rPr>
          <w:sz w:val="24"/>
          <w:szCs w:val="24"/>
          <w:lang w:val="uk-UA"/>
        </w:rPr>
      </w:pPr>
      <w:bookmarkStart w:id="0" w:name="_GoBack"/>
      <w:bookmarkEnd w:id="0"/>
      <w:r w:rsidRPr="00E83B07">
        <w:rPr>
          <w:sz w:val="24"/>
          <w:szCs w:val="24"/>
          <w:lang w:val="uk-UA"/>
        </w:rPr>
        <w:t>З метою сприяння працевлаштуванню здобувачів освіти, популяризації професійної освіти продовжують діяльність 10 центрів кар’єри при закладах професійної (професійно-технічної) освіти.</w:t>
      </w:r>
    </w:p>
    <w:p w:rsidR="004A3579" w:rsidRPr="00B653BF" w:rsidRDefault="004A3579" w:rsidP="00560ACD">
      <w:pPr>
        <w:ind w:firstLine="567"/>
        <w:jc w:val="both"/>
        <w:rPr>
          <w:sz w:val="24"/>
          <w:szCs w:val="24"/>
          <w:lang w:val="ru-RU"/>
        </w:rPr>
      </w:pPr>
      <w:r w:rsidRPr="00B653BF">
        <w:rPr>
          <w:sz w:val="24"/>
          <w:szCs w:val="24"/>
          <w:lang w:val="uk-UA"/>
        </w:rPr>
        <w:t>У 202</w:t>
      </w:r>
      <w:r w:rsidR="00B653BF" w:rsidRPr="00B653BF">
        <w:rPr>
          <w:sz w:val="24"/>
          <w:szCs w:val="24"/>
          <w:lang w:val="uk-UA"/>
        </w:rPr>
        <w:t>2</w:t>
      </w:r>
      <w:r w:rsidRPr="00B653BF">
        <w:rPr>
          <w:sz w:val="24"/>
          <w:szCs w:val="24"/>
          <w:lang w:val="uk-UA"/>
        </w:rPr>
        <w:t xml:space="preserve"> році у закладах освіти області проведено понад </w:t>
      </w:r>
      <w:r w:rsidR="002177CA" w:rsidRPr="00B653BF">
        <w:rPr>
          <w:sz w:val="24"/>
          <w:szCs w:val="24"/>
          <w:lang w:val="uk-UA"/>
        </w:rPr>
        <w:t>1</w:t>
      </w:r>
      <w:r w:rsidR="00B653BF" w:rsidRPr="00B653BF">
        <w:rPr>
          <w:sz w:val="24"/>
          <w:szCs w:val="24"/>
          <w:lang w:val="uk-UA"/>
        </w:rPr>
        <w:t>1</w:t>
      </w:r>
      <w:r w:rsidRPr="00B653BF">
        <w:rPr>
          <w:sz w:val="24"/>
          <w:szCs w:val="24"/>
          <w:lang w:val="uk-UA"/>
        </w:rPr>
        <w:t xml:space="preserve"> тис. заходів, учасниками яких стали </w:t>
      </w:r>
      <w:r w:rsidR="002177CA" w:rsidRPr="00B653BF">
        <w:rPr>
          <w:sz w:val="24"/>
          <w:szCs w:val="24"/>
          <w:lang w:val="uk-UA"/>
        </w:rPr>
        <w:t xml:space="preserve">понад </w:t>
      </w:r>
      <w:r w:rsidRPr="00B653BF">
        <w:rPr>
          <w:sz w:val="24"/>
          <w:szCs w:val="24"/>
          <w:lang w:val="uk-UA"/>
        </w:rPr>
        <w:t>4</w:t>
      </w:r>
      <w:r w:rsidR="00B653BF" w:rsidRPr="00B653BF">
        <w:rPr>
          <w:sz w:val="24"/>
          <w:szCs w:val="24"/>
          <w:lang w:val="uk-UA"/>
        </w:rPr>
        <w:t>1</w:t>
      </w:r>
      <w:r w:rsidR="002177CA" w:rsidRPr="00B653BF">
        <w:rPr>
          <w:sz w:val="24"/>
          <w:szCs w:val="24"/>
          <w:lang w:val="uk-UA"/>
        </w:rPr>
        <w:t xml:space="preserve"> тис.</w:t>
      </w:r>
      <w:r w:rsidRPr="00B653BF">
        <w:rPr>
          <w:sz w:val="24"/>
          <w:szCs w:val="24"/>
          <w:lang w:val="uk-UA"/>
        </w:rPr>
        <w:t xml:space="preserve"> молодих людей - всі здобувачі освіти.</w:t>
      </w:r>
    </w:p>
    <w:sectPr w:rsidR="004A3579" w:rsidRPr="00B653BF" w:rsidSect="006060BF">
      <w:pgSz w:w="16838" w:h="11906" w:orient="landscape"/>
      <w:pgMar w:top="426" w:right="113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81A" w:rsidRDefault="008A781A" w:rsidP="00EF15F9">
      <w:r>
        <w:separator/>
      </w:r>
    </w:p>
  </w:endnote>
  <w:endnote w:type="continuationSeparator" w:id="0">
    <w:p w:rsidR="008A781A" w:rsidRDefault="008A781A" w:rsidP="00EF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Roman 10cpi">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81A" w:rsidRDefault="008A781A" w:rsidP="00EF15F9">
      <w:r>
        <w:separator/>
      </w:r>
    </w:p>
  </w:footnote>
  <w:footnote w:type="continuationSeparator" w:id="0">
    <w:p w:rsidR="008A781A" w:rsidRDefault="008A781A" w:rsidP="00EF1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944AD"/>
    <w:multiLevelType w:val="hybridMultilevel"/>
    <w:tmpl w:val="AFB410A2"/>
    <w:lvl w:ilvl="0" w:tplc="BD027E1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FC645BC"/>
    <w:multiLevelType w:val="multilevel"/>
    <w:tmpl w:val="EA623D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nsid w:val="6ABC6FE2"/>
    <w:multiLevelType w:val="multilevel"/>
    <w:tmpl w:val="23782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BBE14F7"/>
    <w:multiLevelType w:val="multilevel"/>
    <w:tmpl w:val="831E7FE2"/>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F9"/>
    <w:rsid w:val="00001419"/>
    <w:rsid w:val="00007E3D"/>
    <w:rsid w:val="00032D68"/>
    <w:rsid w:val="00036A91"/>
    <w:rsid w:val="00040636"/>
    <w:rsid w:val="00042C46"/>
    <w:rsid w:val="000526AF"/>
    <w:rsid w:val="000555F1"/>
    <w:rsid w:val="0005619E"/>
    <w:rsid w:val="0006226B"/>
    <w:rsid w:val="00063436"/>
    <w:rsid w:val="00067C79"/>
    <w:rsid w:val="00071A27"/>
    <w:rsid w:val="00073FB1"/>
    <w:rsid w:val="00075B0F"/>
    <w:rsid w:val="00081286"/>
    <w:rsid w:val="00081588"/>
    <w:rsid w:val="0008426C"/>
    <w:rsid w:val="000911DB"/>
    <w:rsid w:val="000938F7"/>
    <w:rsid w:val="000949E2"/>
    <w:rsid w:val="000A295D"/>
    <w:rsid w:val="000A322F"/>
    <w:rsid w:val="000A3B23"/>
    <w:rsid w:val="000A76EE"/>
    <w:rsid w:val="000B608D"/>
    <w:rsid w:val="000C14D7"/>
    <w:rsid w:val="000C64EA"/>
    <w:rsid w:val="000D0717"/>
    <w:rsid w:val="000D0ED0"/>
    <w:rsid w:val="000D461E"/>
    <w:rsid w:val="000D46B8"/>
    <w:rsid w:val="000D4CCE"/>
    <w:rsid w:val="000E0838"/>
    <w:rsid w:val="000E4163"/>
    <w:rsid w:val="000F0023"/>
    <w:rsid w:val="000F2490"/>
    <w:rsid w:val="000F5CA6"/>
    <w:rsid w:val="001015CD"/>
    <w:rsid w:val="00103D9E"/>
    <w:rsid w:val="00106DB8"/>
    <w:rsid w:val="00107738"/>
    <w:rsid w:val="00111D32"/>
    <w:rsid w:val="00112F04"/>
    <w:rsid w:val="00115214"/>
    <w:rsid w:val="00116C2F"/>
    <w:rsid w:val="001171B8"/>
    <w:rsid w:val="00125DDD"/>
    <w:rsid w:val="001321F7"/>
    <w:rsid w:val="00133CA2"/>
    <w:rsid w:val="00140B97"/>
    <w:rsid w:val="00157AFB"/>
    <w:rsid w:val="00164C07"/>
    <w:rsid w:val="00170A28"/>
    <w:rsid w:val="0017170D"/>
    <w:rsid w:val="00180870"/>
    <w:rsid w:val="00183F24"/>
    <w:rsid w:val="001926C5"/>
    <w:rsid w:val="00193A0A"/>
    <w:rsid w:val="00196D6E"/>
    <w:rsid w:val="0019767E"/>
    <w:rsid w:val="001A295D"/>
    <w:rsid w:val="001B2941"/>
    <w:rsid w:val="001B4161"/>
    <w:rsid w:val="001B4467"/>
    <w:rsid w:val="001B4DA1"/>
    <w:rsid w:val="001B5363"/>
    <w:rsid w:val="001C19FF"/>
    <w:rsid w:val="001C1A02"/>
    <w:rsid w:val="001C7CE5"/>
    <w:rsid w:val="001D3F85"/>
    <w:rsid w:val="001D510C"/>
    <w:rsid w:val="001E2843"/>
    <w:rsid w:val="001E41CA"/>
    <w:rsid w:val="001F12B0"/>
    <w:rsid w:val="001F788B"/>
    <w:rsid w:val="00200A7B"/>
    <w:rsid w:val="00201D51"/>
    <w:rsid w:val="002025F3"/>
    <w:rsid w:val="00204228"/>
    <w:rsid w:val="00206504"/>
    <w:rsid w:val="0020791A"/>
    <w:rsid w:val="002131C6"/>
    <w:rsid w:val="0021396E"/>
    <w:rsid w:val="00215253"/>
    <w:rsid w:val="00216664"/>
    <w:rsid w:val="002177CA"/>
    <w:rsid w:val="00227E95"/>
    <w:rsid w:val="00230389"/>
    <w:rsid w:val="00231765"/>
    <w:rsid w:val="002325C7"/>
    <w:rsid w:val="00233BC8"/>
    <w:rsid w:val="00234C00"/>
    <w:rsid w:val="0023597E"/>
    <w:rsid w:val="00236191"/>
    <w:rsid w:val="00236833"/>
    <w:rsid w:val="00241366"/>
    <w:rsid w:val="0024173C"/>
    <w:rsid w:val="00243795"/>
    <w:rsid w:val="002509FF"/>
    <w:rsid w:val="002521D0"/>
    <w:rsid w:val="00262939"/>
    <w:rsid w:val="0026459C"/>
    <w:rsid w:val="002724B0"/>
    <w:rsid w:val="00282549"/>
    <w:rsid w:val="0028290F"/>
    <w:rsid w:val="0028600D"/>
    <w:rsid w:val="0029364D"/>
    <w:rsid w:val="002A1FD3"/>
    <w:rsid w:val="002A2213"/>
    <w:rsid w:val="002B147C"/>
    <w:rsid w:val="002B1753"/>
    <w:rsid w:val="002B2D4C"/>
    <w:rsid w:val="002C0CD4"/>
    <w:rsid w:val="002C6D34"/>
    <w:rsid w:val="002C73C9"/>
    <w:rsid w:val="002D291E"/>
    <w:rsid w:val="002D3660"/>
    <w:rsid w:val="002D6CA3"/>
    <w:rsid w:val="002E5C9F"/>
    <w:rsid w:val="002E629E"/>
    <w:rsid w:val="002E6EAC"/>
    <w:rsid w:val="002E7D62"/>
    <w:rsid w:val="002F076D"/>
    <w:rsid w:val="002F1B29"/>
    <w:rsid w:val="002F4427"/>
    <w:rsid w:val="002F595C"/>
    <w:rsid w:val="002F646A"/>
    <w:rsid w:val="00304B5E"/>
    <w:rsid w:val="00305157"/>
    <w:rsid w:val="00324636"/>
    <w:rsid w:val="00327079"/>
    <w:rsid w:val="00330DD2"/>
    <w:rsid w:val="00332CF2"/>
    <w:rsid w:val="00332EA2"/>
    <w:rsid w:val="003371BA"/>
    <w:rsid w:val="003515FD"/>
    <w:rsid w:val="003573E6"/>
    <w:rsid w:val="0036383C"/>
    <w:rsid w:val="00365344"/>
    <w:rsid w:val="00372D05"/>
    <w:rsid w:val="003764AE"/>
    <w:rsid w:val="00382EEA"/>
    <w:rsid w:val="003839DA"/>
    <w:rsid w:val="00385680"/>
    <w:rsid w:val="00385CB5"/>
    <w:rsid w:val="00385F78"/>
    <w:rsid w:val="00393D3D"/>
    <w:rsid w:val="0039438D"/>
    <w:rsid w:val="003A087D"/>
    <w:rsid w:val="003A5FF7"/>
    <w:rsid w:val="003B525D"/>
    <w:rsid w:val="003B5B92"/>
    <w:rsid w:val="003B7CC5"/>
    <w:rsid w:val="003D52D1"/>
    <w:rsid w:val="003D5B89"/>
    <w:rsid w:val="003D60B3"/>
    <w:rsid w:val="003D70BB"/>
    <w:rsid w:val="003D717D"/>
    <w:rsid w:val="003E19DC"/>
    <w:rsid w:val="003E1C3A"/>
    <w:rsid w:val="003E251E"/>
    <w:rsid w:val="003E35F9"/>
    <w:rsid w:val="003E5760"/>
    <w:rsid w:val="003E6FAF"/>
    <w:rsid w:val="003E7643"/>
    <w:rsid w:val="003F0163"/>
    <w:rsid w:val="003F2E5A"/>
    <w:rsid w:val="003F38AC"/>
    <w:rsid w:val="003F4BED"/>
    <w:rsid w:val="0040140A"/>
    <w:rsid w:val="0040275E"/>
    <w:rsid w:val="00406A2B"/>
    <w:rsid w:val="00410EA3"/>
    <w:rsid w:val="00412E35"/>
    <w:rsid w:val="00422016"/>
    <w:rsid w:val="00422CF0"/>
    <w:rsid w:val="0042678E"/>
    <w:rsid w:val="004401E0"/>
    <w:rsid w:val="00440402"/>
    <w:rsid w:val="004410D2"/>
    <w:rsid w:val="0044508A"/>
    <w:rsid w:val="0045564F"/>
    <w:rsid w:val="004647D1"/>
    <w:rsid w:val="004662EF"/>
    <w:rsid w:val="00466E20"/>
    <w:rsid w:val="004810E2"/>
    <w:rsid w:val="00485439"/>
    <w:rsid w:val="00490B47"/>
    <w:rsid w:val="00494ECA"/>
    <w:rsid w:val="00497A12"/>
    <w:rsid w:val="00497C6E"/>
    <w:rsid w:val="00497F17"/>
    <w:rsid w:val="004A053C"/>
    <w:rsid w:val="004A0938"/>
    <w:rsid w:val="004A3579"/>
    <w:rsid w:val="004A4576"/>
    <w:rsid w:val="004A688F"/>
    <w:rsid w:val="004A6BF7"/>
    <w:rsid w:val="004B094A"/>
    <w:rsid w:val="004B1636"/>
    <w:rsid w:val="004B18DC"/>
    <w:rsid w:val="004B1DC7"/>
    <w:rsid w:val="004B5D05"/>
    <w:rsid w:val="004B6C64"/>
    <w:rsid w:val="004C036F"/>
    <w:rsid w:val="004C0AD0"/>
    <w:rsid w:val="004C4CDB"/>
    <w:rsid w:val="004C5132"/>
    <w:rsid w:val="004C5A53"/>
    <w:rsid w:val="004D5D96"/>
    <w:rsid w:val="004D6410"/>
    <w:rsid w:val="004D6613"/>
    <w:rsid w:val="004D6654"/>
    <w:rsid w:val="004E6D42"/>
    <w:rsid w:val="004F2574"/>
    <w:rsid w:val="004F2A23"/>
    <w:rsid w:val="004F57D6"/>
    <w:rsid w:val="00502422"/>
    <w:rsid w:val="005038E8"/>
    <w:rsid w:val="00505E94"/>
    <w:rsid w:val="00511149"/>
    <w:rsid w:val="00512E07"/>
    <w:rsid w:val="00514DE3"/>
    <w:rsid w:val="00516201"/>
    <w:rsid w:val="00517327"/>
    <w:rsid w:val="00517C0C"/>
    <w:rsid w:val="005207BC"/>
    <w:rsid w:val="005305F3"/>
    <w:rsid w:val="00533E04"/>
    <w:rsid w:val="00534B56"/>
    <w:rsid w:val="00536D60"/>
    <w:rsid w:val="00543BA8"/>
    <w:rsid w:val="00546FD1"/>
    <w:rsid w:val="00551D9B"/>
    <w:rsid w:val="005527FE"/>
    <w:rsid w:val="00560ACD"/>
    <w:rsid w:val="00560D04"/>
    <w:rsid w:val="00561B25"/>
    <w:rsid w:val="005621B4"/>
    <w:rsid w:val="005624C8"/>
    <w:rsid w:val="005629AE"/>
    <w:rsid w:val="00566309"/>
    <w:rsid w:val="005666D3"/>
    <w:rsid w:val="00571D66"/>
    <w:rsid w:val="00583E99"/>
    <w:rsid w:val="00585FC8"/>
    <w:rsid w:val="0058747C"/>
    <w:rsid w:val="00595AE7"/>
    <w:rsid w:val="00595C8B"/>
    <w:rsid w:val="0059701D"/>
    <w:rsid w:val="005A0998"/>
    <w:rsid w:val="005A6DE7"/>
    <w:rsid w:val="005B1A0C"/>
    <w:rsid w:val="005B1C9A"/>
    <w:rsid w:val="005B1F91"/>
    <w:rsid w:val="005B2022"/>
    <w:rsid w:val="005B6D3A"/>
    <w:rsid w:val="005B7477"/>
    <w:rsid w:val="005C0B7D"/>
    <w:rsid w:val="005C117D"/>
    <w:rsid w:val="005C4C51"/>
    <w:rsid w:val="005C6A7E"/>
    <w:rsid w:val="005D25C6"/>
    <w:rsid w:val="005D2838"/>
    <w:rsid w:val="005D7446"/>
    <w:rsid w:val="005E01DD"/>
    <w:rsid w:val="005E2C3E"/>
    <w:rsid w:val="005E2D7D"/>
    <w:rsid w:val="005E647C"/>
    <w:rsid w:val="005F1D4A"/>
    <w:rsid w:val="005F2846"/>
    <w:rsid w:val="005F4B16"/>
    <w:rsid w:val="005F5D56"/>
    <w:rsid w:val="00603F02"/>
    <w:rsid w:val="006060BF"/>
    <w:rsid w:val="00606ABF"/>
    <w:rsid w:val="00607D00"/>
    <w:rsid w:val="0061119C"/>
    <w:rsid w:val="00612AE8"/>
    <w:rsid w:val="00613AEA"/>
    <w:rsid w:val="006143F1"/>
    <w:rsid w:val="006145DF"/>
    <w:rsid w:val="00614EFE"/>
    <w:rsid w:val="006174E8"/>
    <w:rsid w:val="00623B61"/>
    <w:rsid w:val="00623EC4"/>
    <w:rsid w:val="006263A0"/>
    <w:rsid w:val="0064271E"/>
    <w:rsid w:val="00644156"/>
    <w:rsid w:val="00645F5B"/>
    <w:rsid w:val="00656606"/>
    <w:rsid w:val="00664298"/>
    <w:rsid w:val="00671352"/>
    <w:rsid w:val="00673497"/>
    <w:rsid w:val="006768ED"/>
    <w:rsid w:val="00676CCE"/>
    <w:rsid w:val="006804E5"/>
    <w:rsid w:val="00680A4D"/>
    <w:rsid w:val="0068638B"/>
    <w:rsid w:val="00691D7B"/>
    <w:rsid w:val="00694E2B"/>
    <w:rsid w:val="006A067D"/>
    <w:rsid w:val="006A115F"/>
    <w:rsid w:val="006A4F89"/>
    <w:rsid w:val="006A60EC"/>
    <w:rsid w:val="006A70D5"/>
    <w:rsid w:val="006C6EA4"/>
    <w:rsid w:val="006E0849"/>
    <w:rsid w:val="006E2E16"/>
    <w:rsid w:val="006E3D5B"/>
    <w:rsid w:val="006E5A13"/>
    <w:rsid w:val="006E6BC0"/>
    <w:rsid w:val="006F3394"/>
    <w:rsid w:val="006F65B1"/>
    <w:rsid w:val="00701292"/>
    <w:rsid w:val="007029A6"/>
    <w:rsid w:val="007063B2"/>
    <w:rsid w:val="00711BCA"/>
    <w:rsid w:val="00711C98"/>
    <w:rsid w:val="00711F3A"/>
    <w:rsid w:val="00712307"/>
    <w:rsid w:val="00715E0E"/>
    <w:rsid w:val="0072013D"/>
    <w:rsid w:val="007213D4"/>
    <w:rsid w:val="00722B3A"/>
    <w:rsid w:val="00722F31"/>
    <w:rsid w:val="0072752F"/>
    <w:rsid w:val="00736D18"/>
    <w:rsid w:val="00740948"/>
    <w:rsid w:val="00745C51"/>
    <w:rsid w:val="007516EE"/>
    <w:rsid w:val="00753B77"/>
    <w:rsid w:val="0075575D"/>
    <w:rsid w:val="007560CB"/>
    <w:rsid w:val="00756D65"/>
    <w:rsid w:val="00763537"/>
    <w:rsid w:val="00763C1E"/>
    <w:rsid w:val="00765E39"/>
    <w:rsid w:val="0077780F"/>
    <w:rsid w:val="00782834"/>
    <w:rsid w:val="007830F0"/>
    <w:rsid w:val="007905ED"/>
    <w:rsid w:val="00793334"/>
    <w:rsid w:val="00795369"/>
    <w:rsid w:val="007971BF"/>
    <w:rsid w:val="0079726A"/>
    <w:rsid w:val="007A11B5"/>
    <w:rsid w:val="007A39DF"/>
    <w:rsid w:val="007A509D"/>
    <w:rsid w:val="007A6A86"/>
    <w:rsid w:val="007B27F7"/>
    <w:rsid w:val="007B7CF1"/>
    <w:rsid w:val="007C1F5E"/>
    <w:rsid w:val="007E7DC5"/>
    <w:rsid w:val="00803CAC"/>
    <w:rsid w:val="0080538F"/>
    <w:rsid w:val="0081045D"/>
    <w:rsid w:val="008119FF"/>
    <w:rsid w:val="00811E3B"/>
    <w:rsid w:val="008138E2"/>
    <w:rsid w:val="0081705E"/>
    <w:rsid w:val="00817B71"/>
    <w:rsid w:val="00820852"/>
    <w:rsid w:val="008224DD"/>
    <w:rsid w:val="00823528"/>
    <w:rsid w:val="00823FC6"/>
    <w:rsid w:val="00825DDA"/>
    <w:rsid w:val="008336A3"/>
    <w:rsid w:val="00834F27"/>
    <w:rsid w:val="00835011"/>
    <w:rsid w:val="00837A3E"/>
    <w:rsid w:val="00841DF8"/>
    <w:rsid w:val="00854AFA"/>
    <w:rsid w:val="00860B37"/>
    <w:rsid w:val="00864EAC"/>
    <w:rsid w:val="008674D4"/>
    <w:rsid w:val="0087232B"/>
    <w:rsid w:val="00872BB0"/>
    <w:rsid w:val="0087396A"/>
    <w:rsid w:val="00875D74"/>
    <w:rsid w:val="00882D3D"/>
    <w:rsid w:val="0088587F"/>
    <w:rsid w:val="0088752C"/>
    <w:rsid w:val="008A45AF"/>
    <w:rsid w:val="008A781A"/>
    <w:rsid w:val="008B5283"/>
    <w:rsid w:val="008B595D"/>
    <w:rsid w:val="008B6CEE"/>
    <w:rsid w:val="008B7F62"/>
    <w:rsid w:val="008C11FD"/>
    <w:rsid w:val="008C2391"/>
    <w:rsid w:val="008C3CE0"/>
    <w:rsid w:val="008C7CC8"/>
    <w:rsid w:val="008D31CE"/>
    <w:rsid w:val="008D64B2"/>
    <w:rsid w:val="008E004A"/>
    <w:rsid w:val="008E4DD7"/>
    <w:rsid w:val="008F2B9E"/>
    <w:rsid w:val="008F5446"/>
    <w:rsid w:val="008F7001"/>
    <w:rsid w:val="0090078C"/>
    <w:rsid w:val="00902EF1"/>
    <w:rsid w:val="0090404E"/>
    <w:rsid w:val="00905CAA"/>
    <w:rsid w:val="009074B9"/>
    <w:rsid w:val="0091181C"/>
    <w:rsid w:val="00922A67"/>
    <w:rsid w:val="00932F30"/>
    <w:rsid w:val="009342D8"/>
    <w:rsid w:val="009367F0"/>
    <w:rsid w:val="00942D0B"/>
    <w:rsid w:val="009445C8"/>
    <w:rsid w:val="009467B0"/>
    <w:rsid w:val="00947135"/>
    <w:rsid w:val="009479FC"/>
    <w:rsid w:val="009539B9"/>
    <w:rsid w:val="0095690F"/>
    <w:rsid w:val="00961A7A"/>
    <w:rsid w:val="00965894"/>
    <w:rsid w:val="0096615A"/>
    <w:rsid w:val="00967A5B"/>
    <w:rsid w:val="009707F2"/>
    <w:rsid w:val="0097146C"/>
    <w:rsid w:val="0097173B"/>
    <w:rsid w:val="00972B8A"/>
    <w:rsid w:val="009738FF"/>
    <w:rsid w:val="00980B18"/>
    <w:rsid w:val="009861F0"/>
    <w:rsid w:val="00986DB5"/>
    <w:rsid w:val="009876C5"/>
    <w:rsid w:val="00990FCD"/>
    <w:rsid w:val="0099346F"/>
    <w:rsid w:val="00996896"/>
    <w:rsid w:val="0099693F"/>
    <w:rsid w:val="009A2587"/>
    <w:rsid w:val="009A2845"/>
    <w:rsid w:val="009A6494"/>
    <w:rsid w:val="009A65D3"/>
    <w:rsid w:val="009B07FB"/>
    <w:rsid w:val="009B3BD3"/>
    <w:rsid w:val="009C1C57"/>
    <w:rsid w:val="009C40EE"/>
    <w:rsid w:val="009C6CAF"/>
    <w:rsid w:val="009D0E12"/>
    <w:rsid w:val="009D5F6F"/>
    <w:rsid w:val="009E1E8A"/>
    <w:rsid w:val="009E2E78"/>
    <w:rsid w:val="009E7060"/>
    <w:rsid w:val="009E7F92"/>
    <w:rsid w:val="009F1B4A"/>
    <w:rsid w:val="009F3264"/>
    <w:rsid w:val="00A016AF"/>
    <w:rsid w:val="00A05F74"/>
    <w:rsid w:val="00A06988"/>
    <w:rsid w:val="00A06FF0"/>
    <w:rsid w:val="00A07DBF"/>
    <w:rsid w:val="00A12EF7"/>
    <w:rsid w:val="00A13881"/>
    <w:rsid w:val="00A1590D"/>
    <w:rsid w:val="00A16660"/>
    <w:rsid w:val="00A16E07"/>
    <w:rsid w:val="00A205D4"/>
    <w:rsid w:val="00A23427"/>
    <w:rsid w:val="00A26CC8"/>
    <w:rsid w:val="00A27657"/>
    <w:rsid w:val="00A322D3"/>
    <w:rsid w:val="00A367B0"/>
    <w:rsid w:val="00A36B7C"/>
    <w:rsid w:val="00A372BB"/>
    <w:rsid w:val="00A37DBF"/>
    <w:rsid w:val="00A41B7E"/>
    <w:rsid w:val="00A41FBA"/>
    <w:rsid w:val="00A42C04"/>
    <w:rsid w:val="00A5582B"/>
    <w:rsid w:val="00A55BDB"/>
    <w:rsid w:val="00A57EA4"/>
    <w:rsid w:val="00A62B81"/>
    <w:rsid w:val="00A6524E"/>
    <w:rsid w:val="00A659B1"/>
    <w:rsid w:val="00A67D2C"/>
    <w:rsid w:val="00A727AF"/>
    <w:rsid w:val="00A72977"/>
    <w:rsid w:val="00A74DF4"/>
    <w:rsid w:val="00A776D2"/>
    <w:rsid w:val="00A81F28"/>
    <w:rsid w:val="00A8513D"/>
    <w:rsid w:val="00A85C59"/>
    <w:rsid w:val="00A87397"/>
    <w:rsid w:val="00A901BF"/>
    <w:rsid w:val="00A90290"/>
    <w:rsid w:val="00A91D19"/>
    <w:rsid w:val="00A92E9A"/>
    <w:rsid w:val="00A94373"/>
    <w:rsid w:val="00AA46B3"/>
    <w:rsid w:val="00AA5DDB"/>
    <w:rsid w:val="00AA7130"/>
    <w:rsid w:val="00AA74EB"/>
    <w:rsid w:val="00AC3A94"/>
    <w:rsid w:val="00AC7ADB"/>
    <w:rsid w:val="00AD0EA3"/>
    <w:rsid w:val="00AD10AE"/>
    <w:rsid w:val="00AD1769"/>
    <w:rsid w:val="00AD20F6"/>
    <w:rsid w:val="00AD257A"/>
    <w:rsid w:val="00AD2B43"/>
    <w:rsid w:val="00AD78F7"/>
    <w:rsid w:val="00AE0DD7"/>
    <w:rsid w:val="00AE4E0C"/>
    <w:rsid w:val="00AE5389"/>
    <w:rsid w:val="00AF12E9"/>
    <w:rsid w:val="00AF6705"/>
    <w:rsid w:val="00B022CF"/>
    <w:rsid w:val="00B06D7F"/>
    <w:rsid w:val="00B10393"/>
    <w:rsid w:val="00B107BC"/>
    <w:rsid w:val="00B10A5A"/>
    <w:rsid w:val="00B10D4F"/>
    <w:rsid w:val="00B15EBD"/>
    <w:rsid w:val="00B345A8"/>
    <w:rsid w:val="00B3465F"/>
    <w:rsid w:val="00B4368D"/>
    <w:rsid w:val="00B55EB9"/>
    <w:rsid w:val="00B60CAA"/>
    <w:rsid w:val="00B653BF"/>
    <w:rsid w:val="00B71771"/>
    <w:rsid w:val="00B718C2"/>
    <w:rsid w:val="00B71B77"/>
    <w:rsid w:val="00B72029"/>
    <w:rsid w:val="00B74324"/>
    <w:rsid w:val="00B74896"/>
    <w:rsid w:val="00B74AFB"/>
    <w:rsid w:val="00B75178"/>
    <w:rsid w:val="00B75E13"/>
    <w:rsid w:val="00B765EA"/>
    <w:rsid w:val="00B82E08"/>
    <w:rsid w:val="00B83360"/>
    <w:rsid w:val="00B843ED"/>
    <w:rsid w:val="00B84805"/>
    <w:rsid w:val="00B93740"/>
    <w:rsid w:val="00B970DB"/>
    <w:rsid w:val="00BA33EB"/>
    <w:rsid w:val="00BA75A2"/>
    <w:rsid w:val="00BB0E1F"/>
    <w:rsid w:val="00BB5DB9"/>
    <w:rsid w:val="00BB6C69"/>
    <w:rsid w:val="00BB7262"/>
    <w:rsid w:val="00BC2091"/>
    <w:rsid w:val="00BC5DFA"/>
    <w:rsid w:val="00BC6D4C"/>
    <w:rsid w:val="00BD10A0"/>
    <w:rsid w:val="00BD4944"/>
    <w:rsid w:val="00BD5DD7"/>
    <w:rsid w:val="00BD693C"/>
    <w:rsid w:val="00BE18FE"/>
    <w:rsid w:val="00BE5D34"/>
    <w:rsid w:val="00BF080C"/>
    <w:rsid w:val="00BF492A"/>
    <w:rsid w:val="00BF571E"/>
    <w:rsid w:val="00BF646F"/>
    <w:rsid w:val="00C025BB"/>
    <w:rsid w:val="00C039FE"/>
    <w:rsid w:val="00C10962"/>
    <w:rsid w:val="00C208D1"/>
    <w:rsid w:val="00C2132D"/>
    <w:rsid w:val="00C216E2"/>
    <w:rsid w:val="00C218DF"/>
    <w:rsid w:val="00C2240F"/>
    <w:rsid w:val="00C22434"/>
    <w:rsid w:val="00C301D7"/>
    <w:rsid w:val="00C3108E"/>
    <w:rsid w:val="00C3192F"/>
    <w:rsid w:val="00C50391"/>
    <w:rsid w:val="00C509F7"/>
    <w:rsid w:val="00C53CE2"/>
    <w:rsid w:val="00C54113"/>
    <w:rsid w:val="00C63004"/>
    <w:rsid w:val="00C65914"/>
    <w:rsid w:val="00C6731F"/>
    <w:rsid w:val="00C70303"/>
    <w:rsid w:val="00C756AB"/>
    <w:rsid w:val="00C76077"/>
    <w:rsid w:val="00C77687"/>
    <w:rsid w:val="00C8335E"/>
    <w:rsid w:val="00C837D5"/>
    <w:rsid w:val="00C83C63"/>
    <w:rsid w:val="00C83F09"/>
    <w:rsid w:val="00C874B9"/>
    <w:rsid w:val="00C91F77"/>
    <w:rsid w:val="00C928CF"/>
    <w:rsid w:val="00C94B72"/>
    <w:rsid w:val="00CA4ECD"/>
    <w:rsid w:val="00CA51F6"/>
    <w:rsid w:val="00CA7332"/>
    <w:rsid w:val="00CB4C65"/>
    <w:rsid w:val="00CC6868"/>
    <w:rsid w:val="00CD10C1"/>
    <w:rsid w:val="00CD2DE1"/>
    <w:rsid w:val="00CF0E08"/>
    <w:rsid w:val="00CF1C1A"/>
    <w:rsid w:val="00CF2F21"/>
    <w:rsid w:val="00CF3F66"/>
    <w:rsid w:val="00CF702F"/>
    <w:rsid w:val="00D017BB"/>
    <w:rsid w:val="00D05F35"/>
    <w:rsid w:val="00D1220D"/>
    <w:rsid w:val="00D17A70"/>
    <w:rsid w:val="00D21880"/>
    <w:rsid w:val="00D23A3E"/>
    <w:rsid w:val="00D26C89"/>
    <w:rsid w:val="00D30F35"/>
    <w:rsid w:val="00D32D02"/>
    <w:rsid w:val="00D34C38"/>
    <w:rsid w:val="00D358CB"/>
    <w:rsid w:val="00D35C31"/>
    <w:rsid w:val="00D36858"/>
    <w:rsid w:val="00D40120"/>
    <w:rsid w:val="00D428DB"/>
    <w:rsid w:val="00D46D7F"/>
    <w:rsid w:val="00D4747A"/>
    <w:rsid w:val="00D47F74"/>
    <w:rsid w:val="00D5456D"/>
    <w:rsid w:val="00D5458A"/>
    <w:rsid w:val="00D54DA7"/>
    <w:rsid w:val="00D55E6E"/>
    <w:rsid w:val="00D57A99"/>
    <w:rsid w:val="00D606A8"/>
    <w:rsid w:val="00D60E9E"/>
    <w:rsid w:val="00D62329"/>
    <w:rsid w:val="00D63F14"/>
    <w:rsid w:val="00D671BF"/>
    <w:rsid w:val="00D676F5"/>
    <w:rsid w:val="00D71E2E"/>
    <w:rsid w:val="00D723EB"/>
    <w:rsid w:val="00D73909"/>
    <w:rsid w:val="00D765E2"/>
    <w:rsid w:val="00D76ACB"/>
    <w:rsid w:val="00D778E1"/>
    <w:rsid w:val="00D77C1F"/>
    <w:rsid w:val="00D8193B"/>
    <w:rsid w:val="00D86004"/>
    <w:rsid w:val="00D91F61"/>
    <w:rsid w:val="00D92BBF"/>
    <w:rsid w:val="00D92F2B"/>
    <w:rsid w:val="00D9439D"/>
    <w:rsid w:val="00D9646F"/>
    <w:rsid w:val="00DA2600"/>
    <w:rsid w:val="00DA4F00"/>
    <w:rsid w:val="00DA5EEC"/>
    <w:rsid w:val="00DA6544"/>
    <w:rsid w:val="00DA6596"/>
    <w:rsid w:val="00DB0E76"/>
    <w:rsid w:val="00DB36A9"/>
    <w:rsid w:val="00DB3AB6"/>
    <w:rsid w:val="00DC337D"/>
    <w:rsid w:val="00DC418B"/>
    <w:rsid w:val="00DC7463"/>
    <w:rsid w:val="00DD01CD"/>
    <w:rsid w:val="00DD0C9D"/>
    <w:rsid w:val="00DD6745"/>
    <w:rsid w:val="00DD681F"/>
    <w:rsid w:val="00DE2883"/>
    <w:rsid w:val="00DE5C8F"/>
    <w:rsid w:val="00DE6391"/>
    <w:rsid w:val="00DF7713"/>
    <w:rsid w:val="00E02302"/>
    <w:rsid w:val="00E03587"/>
    <w:rsid w:val="00E07C80"/>
    <w:rsid w:val="00E14340"/>
    <w:rsid w:val="00E1452F"/>
    <w:rsid w:val="00E150A2"/>
    <w:rsid w:val="00E16323"/>
    <w:rsid w:val="00E25C70"/>
    <w:rsid w:val="00E2782A"/>
    <w:rsid w:val="00E31246"/>
    <w:rsid w:val="00E32764"/>
    <w:rsid w:val="00E35BFA"/>
    <w:rsid w:val="00E41D53"/>
    <w:rsid w:val="00E44061"/>
    <w:rsid w:val="00E45AEB"/>
    <w:rsid w:val="00E50392"/>
    <w:rsid w:val="00E518E3"/>
    <w:rsid w:val="00E53C3B"/>
    <w:rsid w:val="00E62682"/>
    <w:rsid w:val="00E66C81"/>
    <w:rsid w:val="00E74CEC"/>
    <w:rsid w:val="00E74E04"/>
    <w:rsid w:val="00E77A9B"/>
    <w:rsid w:val="00E8296A"/>
    <w:rsid w:val="00E83AFA"/>
    <w:rsid w:val="00E83B07"/>
    <w:rsid w:val="00E8482E"/>
    <w:rsid w:val="00E86228"/>
    <w:rsid w:val="00E86A56"/>
    <w:rsid w:val="00E94A65"/>
    <w:rsid w:val="00E977C2"/>
    <w:rsid w:val="00EA0D7B"/>
    <w:rsid w:val="00EA3A3C"/>
    <w:rsid w:val="00EA6ECF"/>
    <w:rsid w:val="00EB2C87"/>
    <w:rsid w:val="00EC2D23"/>
    <w:rsid w:val="00EC34F6"/>
    <w:rsid w:val="00EC488F"/>
    <w:rsid w:val="00ED2E59"/>
    <w:rsid w:val="00ED3225"/>
    <w:rsid w:val="00ED4F38"/>
    <w:rsid w:val="00ED6DD3"/>
    <w:rsid w:val="00ED7E48"/>
    <w:rsid w:val="00EE2886"/>
    <w:rsid w:val="00EE35E5"/>
    <w:rsid w:val="00EE4269"/>
    <w:rsid w:val="00EE49FD"/>
    <w:rsid w:val="00EE58EF"/>
    <w:rsid w:val="00EF15F9"/>
    <w:rsid w:val="00EF2E0C"/>
    <w:rsid w:val="00EF45FC"/>
    <w:rsid w:val="00EF4A21"/>
    <w:rsid w:val="00F04ADA"/>
    <w:rsid w:val="00F1086E"/>
    <w:rsid w:val="00F11B20"/>
    <w:rsid w:val="00F12C23"/>
    <w:rsid w:val="00F13933"/>
    <w:rsid w:val="00F17042"/>
    <w:rsid w:val="00F17568"/>
    <w:rsid w:val="00F21F24"/>
    <w:rsid w:val="00F24CFD"/>
    <w:rsid w:val="00F33EB5"/>
    <w:rsid w:val="00F3702C"/>
    <w:rsid w:val="00F41984"/>
    <w:rsid w:val="00F4243D"/>
    <w:rsid w:val="00F4315D"/>
    <w:rsid w:val="00F43D38"/>
    <w:rsid w:val="00F44133"/>
    <w:rsid w:val="00F47D92"/>
    <w:rsid w:val="00F50FAA"/>
    <w:rsid w:val="00F515E1"/>
    <w:rsid w:val="00F52DDD"/>
    <w:rsid w:val="00F541F4"/>
    <w:rsid w:val="00F73155"/>
    <w:rsid w:val="00F8110A"/>
    <w:rsid w:val="00F847C1"/>
    <w:rsid w:val="00F875AE"/>
    <w:rsid w:val="00F905A4"/>
    <w:rsid w:val="00F9134B"/>
    <w:rsid w:val="00F91880"/>
    <w:rsid w:val="00F925D3"/>
    <w:rsid w:val="00FA0E1F"/>
    <w:rsid w:val="00FA38CC"/>
    <w:rsid w:val="00FB2E86"/>
    <w:rsid w:val="00FB4913"/>
    <w:rsid w:val="00FC0EB8"/>
    <w:rsid w:val="00FC210C"/>
    <w:rsid w:val="00FC346A"/>
    <w:rsid w:val="00FC3F1B"/>
    <w:rsid w:val="00FC7DD5"/>
    <w:rsid w:val="00FD1B19"/>
    <w:rsid w:val="00FD59F9"/>
    <w:rsid w:val="00FD64FA"/>
    <w:rsid w:val="00FD7A36"/>
    <w:rsid w:val="00FE05F7"/>
    <w:rsid w:val="00FE75C5"/>
    <w:rsid w:val="00FF0EC2"/>
    <w:rsid w:val="00FF4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F9"/>
    <w:pPr>
      <w:autoSpaceDE w:val="0"/>
      <w:autoSpaceDN w:val="0"/>
    </w:pPr>
    <w:rPr>
      <w:rFonts w:ascii="Times New Roman" w:eastAsia="Times New Roman" w:hAnsi="Times New Roman"/>
      <w:lang w:val="en-US"/>
    </w:rPr>
  </w:style>
  <w:style w:type="paragraph" w:styleId="4">
    <w:name w:val="heading 4"/>
    <w:basedOn w:val="a"/>
    <w:next w:val="a"/>
    <w:link w:val="40"/>
    <w:uiPriority w:val="9"/>
    <w:semiHidden/>
    <w:unhideWhenUsed/>
    <w:qFormat/>
    <w:rsid w:val="005D25C6"/>
    <w:pPr>
      <w:keepNext/>
      <w:keepLines/>
      <w:autoSpaceDE/>
      <w:autoSpaceDN/>
      <w:spacing w:before="40"/>
      <w:outlineLvl w:val="3"/>
    </w:pPr>
    <w:rPr>
      <w:rFonts w:asciiTheme="majorHAnsi" w:eastAsiaTheme="majorEastAsia" w:hAnsiTheme="majorHAnsi" w:cstheme="majorBidi"/>
      <w:i/>
      <w:iCs/>
      <w:color w:val="365F91"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F9"/>
    <w:pPr>
      <w:tabs>
        <w:tab w:val="center" w:pos="4677"/>
        <w:tab w:val="right" w:pos="9355"/>
      </w:tabs>
    </w:pPr>
  </w:style>
  <w:style w:type="character" w:customStyle="1" w:styleId="a4">
    <w:name w:val="Верхний колонтитул Знак"/>
    <w:link w:val="a3"/>
    <w:uiPriority w:val="99"/>
    <w:rsid w:val="00EF15F9"/>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EF15F9"/>
    <w:pPr>
      <w:tabs>
        <w:tab w:val="center" w:pos="4677"/>
        <w:tab w:val="right" w:pos="9355"/>
      </w:tabs>
    </w:pPr>
  </w:style>
  <w:style w:type="character" w:customStyle="1" w:styleId="a6">
    <w:name w:val="Нижний колонтитул Знак"/>
    <w:link w:val="a5"/>
    <w:uiPriority w:val="99"/>
    <w:rsid w:val="00EF15F9"/>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201D51"/>
    <w:pPr>
      <w:ind w:left="720"/>
      <w:contextualSpacing/>
    </w:pPr>
  </w:style>
  <w:style w:type="paragraph" w:styleId="a8">
    <w:name w:val="Body Text Indent"/>
    <w:basedOn w:val="a"/>
    <w:link w:val="a9"/>
    <w:rsid w:val="00D1220D"/>
    <w:pPr>
      <w:overflowPunct w:val="0"/>
      <w:adjustRightInd w:val="0"/>
      <w:spacing w:after="120"/>
      <w:ind w:left="283"/>
      <w:textAlignment w:val="baseline"/>
    </w:pPr>
    <w:rPr>
      <w:rFonts w:ascii="Antiqua" w:hAnsi="Antiqua"/>
      <w:color w:val="000000"/>
      <w:sz w:val="24"/>
    </w:rPr>
  </w:style>
  <w:style w:type="character" w:customStyle="1" w:styleId="a9">
    <w:name w:val="Основной текст с отступом Знак"/>
    <w:link w:val="a8"/>
    <w:rsid w:val="00D1220D"/>
    <w:rPr>
      <w:rFonts w:ascii="Antiqua" w:eastAsia="Times New Roman" w:hAnsi="Antiqua"/>
      <w:color w:val="000000"/>
      <w:sz w:val="24"/>
      <w:lang w:val="en-US"/>
    </w:rPr>
  </w:style>
  <w:style w:type="paragraph" w:styleId="aa">
    <w:name w:val="Body Text"/>
    <w:basedOn w:val="a"/>
    <w:link w:val="ab"/>
    <w:rsid w:val="00497C6E"/>
    <w:pPr>
      <w:overflowPunct w:val="0"/>
      <w:adjustRightInd w:val="0"/>
      <w:spacing w:after="120"/>
      <w:textAlignment w:val="baseline"/>
    </w:pPr>
    <w:rPr>
      <w:rFonts w:ascii="Antiqua" w:hAnsi="Antiqua"/>
      <w:color w:val="000000"/>
      <w:sz w:val="24"/>
    </w:rPr>
  </w:style>
  <w:style w:type="character" w:customStyle="1" w:styleId="ab">
    <w:name w:val="Основной текст Знак"/>
    <w:link w:val="aa"/>
    <w:rsid w:val="00497C6E"/>
    <w:rPr>
      <w:rFonts w:ascii="Antiqua" w:eastAsia="Times New Roman" w:hAnsi="Antiqua"/>
      <w:color w:val="000000"/>
      <w:sz w:val="24"/>
      <w:lang w:val="en-US"/>
    </w:rPr>
  </w:style>
  <w:style w:type="paragraph" w:customStyle="1" w:styleId="ac">
    <w:name w:val="Нормальный"/>
    <w:rsid w:val="002D3660"/>
    <w:pPr>
      <w:autoSpaceDE w:val="0"/>
      <w:autoSpaceDN w:val="0"/>
    </w:pPr>
    <w:rPr>
      <w:rFonts w:ascii="Times New Roman" w:eastAsia="Times New Roman" w:hAnsi="Times New Roman"/>
    </w:rPr>
  </w:style>
  <w:style w:type="character" w:customStyle="1" w:styleId="textexposedshow">
    <w:name w:val="text_exposed_show"/>
    <w:rsid w:val="002F646A"/>
  </w:style>
  <w:style w:type="character" w:customStyle="1" w:styleId="apple-converted-space">
    <w:name w:val="apple-converted-space"/>
    <w:rsid w:val="00D9439D"/>
    <w:rPr>
      <w:rFonts w:cs="Times New Roman"/>
    </w:rPr>
  </w:style>
  <w:style w:type="paragraph" w:styleId="ad">
    <w:name w:val="Normal (Web)"/>
    <w:basedOn w:val="a"/>
    <w:uiPriority w:val="99"/>
    <w:unhideWhenUsed/>
    <w:rsid w:val="00BB7262"/>
    <w:pPr>
      <w:autoSpaceDE/>
      <w:autoSpaceDN/>
      <w:spacing w:before="100" w:beforeAutospacing="1" w:after="100" w:afterAutospacing="1"/>
    </w:pPr>
    <w:rPr>
      <w:rFonts w:eastAsia="Calibri"/>
      <w:sz w:val="24"/>
      <w:szCs w:val="24"/>
      <w:lang w:val="ru-RU"/>
    </w:rPr>
  </w:style>
  <w:style w:type="paragraph" w:customStyle="1" w:styleId="1">
    <w:name w:val="Обычный1"/>
    <w:rsid w:val="0045564F"/>
    <w:pPr>
      <w:pBdr>
        <w:top w:val="nil"/>
        <w:left w:val="nil"/>
        <w:bottom w:val="nil"/>
        <w:right w:val="nil"/>
        <w:between w:val="nil"/>
      </w:pBdr>
    </w:pPr>
    <w:rPr>
      <w:rFonts w:ascii="Times New Roman" w:eastAsia="Times New Roman" w:hAnsi="Times New Roman"/>
      <w:color w:val="000000"/>
      <w:sz w:val="24"/>
      <w:szCs w:val="24"/>
      <w:lang w:val="uk-UA"/>
    </w:rPr>
  </w:style>
  <w:style w:type="character" w:customStyle="1" w:styleId="Bodytext2">
    <w:name w:val="Body text (2)_"/>
    <w:link w:val="Bodytext20"/>
    <w:locked/>
    <w:rsid w:val="00BE5D34"/>
    <w:rPr>
      <w:sz w:val="28"/>
      <w:szCs w:val="28"/>
      <w:shd w:val="clear" w:color="auto" w:fill="FFFFFF"/>
    </w:rPr>
  </w:style>
  <w:style w:type="paragraph" w:customStyle="1" w:styleId="Bodytext20">
    <w:name w:val="Body text (2)"/>
    <w:basedOn w:val="a"/>
    <w:link w:val="Bodytext2"/>
    <w:rsid w:val="00BE5D34"/>
    <w:pPr>
      <w:widowControl w:val="0"/>
      <w:shd w:val="clear" w:color="auto" w:fill="FFFFFF"/>
      <w:autoSpaceDE/>
      <w:autoSpaceDN/>
      <w:spacing w:after="840" w:line="326" w:lineRule="exact"/>
      <w:ind w:hanging="380"/>
      <w:jc w:val="both"/>
    </w:pPr>
    <w:rPr>
      <w:rFonts w:ascii="Calibri" w:eastAsia="Calibri" w:hAnsi="Calibri"/>
      <w:sz w:val="28"/>
      <w:szCs w:val="28"/>
    </w:rPr>
  </w:style>
  <w:style w:type="character" w:customStyle="1" w:styleId="Heading1">
    <w:name w:val="Heading #1"/>
    <w:rsid w:val="007516EE"/>
    <w:rPr>
      <w:b/>
      <w:bCs/>
      <w:sz w:val="28"/>
      <w:szCs w:val="28"/>
      <w:lang w:bidi="ar-SA"/>
    </w:rPr>
  </w:style>
  <w:style w:type="character" w:styleId="ae">
    <w:name w:val="Emphasis"/>
    <w:uiPriority w:val="20"/>
    <w:qFormat/>
    <w:rsid w:val="00607D00"/>
    <w:rPr>
      <w:i/>
      <w:iCs/>
    </w:rPr>
  </w:style>
  <w:style w:type="paragraph" w:customStyle="1" w:styleId="rvps14">
    <w:name w:val="rvps14"/>
    <w:basedOn w:val="a"/>
    <w:rsid w:val="00B970DB"/>
    <w:pPr>
      <w:autoSpaceDE/>
      <w:autoSpaceDN/>
      <w:spacing w:before="100" w:beforeAutospacing="1" w:after="100" w:afterAutospacing="1"/>
    </w:pPr>
    <w:rPr>
      <w:sz w:val="24"/>
      <w:szCs w:val="24"/>
      <w:lang w:val="ru-RU"/>
    </w:rPr>
  </w:style>
  <w:style w:type="paragraph" w:customStyle="1" w:styleId="2">
    <w:name w:val="Обычный2"/>
    <w:rsid w:val="005E2D7D"/>
    <w:pPr>
      <w:spacing w:line="276" w:lineRule="auto"/>
    </w:pPr>
    <w:rPr>
      <w:rFonts w:ascii="Arial" w:eastAsia="Arial" w:hAnsi="Arial" w:cs="Arial"/>
      <w:sz w:val="22"/>
      <w:szCs w:val="22"/>
    </w:rPr>
  </w:style>
  <w:style w:type="paragraph" w:customStyle="1" w:styleId="3">
    <w:name w:val="Обычный3"/>
    <w:rsid w:val="00D676F5"/>
    <w:pPr>
      <w:spacing w:line="276" w:lineRule="auto"/>
    </w:pPr>
    <w:rPr>
      <w:rFonts w:ascii="Arial" w:eastAsia="Arial" w:hAnsi="Arial" w:cs="Arial"/>
      <w:sz w:val="22"/>
      <w:szCs w:val="22"/>
    </w:rPr>
  </w:style>
  <w:style w:type="character" w:styleId="af">
    <w:name w:val="Strong"/>
    <w:basedOn w:val="a0"/>
    <w:uiPriority w:val="22"/>
    <w:qFormat/>
    <w:rsid w:val="004B18DC"/>
    <w:rPr>
      <w:b/>
      <w:bCs/>
    </w:rPr>
  </w:style>
  <w:style w:type="paragraph" w:styleId="20">
    <w:name w:val="Body Text 2"/>
    <w:basedOn w:val="a"/>
    <w:link w:val="21"/>
    <w:uiPriority w:val="99"/>
    <w:rsid w:val="004B18DC"/>
    <w:pPr>
      <w:autoSpaceDE/>
      <w:autoSpaceDN/>
      <w:spacing w:after="120" w:line="480" w:lineRule="auto"/>
    </w:pPr>
    <w:rPr>
      <w:sz w:val="24"/>
      <w:szCs w:val="24"/>
      <w:lang w:val="uk-UA"/>
    </w:rPr>
  </w:style>
  <w:style w:type="character" w:customStyle="1" w:styleId="21">
    <w:name w:val="Основной текст 2 Знак"/>
    <w:basedOn w:val="a0"/>
    <w:link w:val="20"/>
    <w:uiPriority w:val="99"/>
    <w:rsid w:val="004B18DC"/>
    <w:rPr>
      <w:rFonts w:ascii="Times New Roman" w:eastAsia="Times New Roman" w:hAnsi="Times New Roman"/>
      <w:sz w:val="24"/>
      <w:szCs w:val="24"/>
      <w:lang w:val="uk-UA"/>
    </w:rPr>
  </w:style>
  <w:style w:type="character" w:customStyle="1" w:styleId="40">
    <w:name w:val="Заголовок 4 Знак"/>
    <w:basedOn w:val="a0"/>
    <w:link w:val="4"/>
    <w:uiPriority w:val="9"/>
    <w:semiHidden/>
    <w:rsid w:val="005D25C6"/>
    <w:rPr>
      <w:rFonts w:asciiTheme="majorHAnsi" w:eastAsiaTheme="majorEastAsia" w:hAnsiTheme="majorHAnsi" w:cstheme="majorBidi"/>
      <w:i/>
      <w:iCs/>
      <w:color w:val="365F91" w:themeColor="accent1" w:themeShade="BF"/>
      <w:sz w:val="24"/>
      <w:szCs w:val="24"/>
    </w:rPr>
  </w:style>
  <w:style w:type="paragraph" w:styleId="af0">
    <w:name w:val="No Spacing"/>
    <w:link w:val="af1"/>
    <w:uiPriority w:val="99"/>
    <w:qFormat/>
    <w:rsid w:val="000D0ED0"/>
    <w:rPr>
      <w:rFonts w:ascii="Times New Roman" w:eastAsia="Times New Roman" w:hAnsi="Times New Roman"/>
      <w:sz w:val="24"/>
      <w:szCs w:val="24"/>
    </w:rPr>
  </w:style>
  <w:style w:type="character" w:customStyle="1" w:styleId="af1">
    <w:name w:val="Без интервала Знак"/>
    <w:link w:val="af0"/>
    <w:uiPriority w:val="99"/>
    <w:rsid w:val="000D0ED0"/>
    <w:rPr>
      <w:rFonts w:ascii="Times New Roman" w:eastAsia="Times New Roman" w:hAnsi="Times New Roman"/>
      <w:sz w:val="24"/>
      <w:szCs w:val="24"/>
    </w:rPr>
  </w:style>
  <w:style w:type="paragraph" w:styleId="HTML">
    <w:name w:val="HTML Preformatted"/>
    <w:basedOn w:val="a"/>
    <w:link w:val="HTML0"/>
    <w:uiPriority w:val="99"/>
    <w:unhideWhenUsed/>
    <w:rsid w:val="000D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rsid w:val="000D0ED0"/>
    <w:rPr>
      <w:rFonts w:ascii="Courier New" w:eastAsia="Times New Roman" w:hAnsi="Courier New" w:cs="Courier New"/>
    </w:rPr>
  </w:style>
  <w:style w:type="character" w:customStyle="1" w:styleId="docdata">
    <w:name w:val="docdata"/>
    <w:aliases w:val="docy,v5,1769,bqiaagaaeyqcaaagiaiaaappawaabd0daaaaaaaaaaaaaaaaaaaaaaaaaaaaaaaaaaaaaaaaaaaaaaaaaaaaaaaaaaaaaaaaaaaaaaaaaaaaaaaaaaaaaaaaaaaaaaaaaaaaaaaaaaaaaaaaaaaaaaaaaaaaaaaaaaaaaaaaaaaaaaaaaaaaaaaaaaaaaaaaaaaaaaaaaaaaaaaaaaaaaaaaaaaaaaaaaaaaaaaa"/>
    <w:rsid w:val="002E5C9F"/>
  </w:style>
  <w:style w:type="character" w:styleId="af2">
    <w:name w:val="Hyperlink"/>
    <w:basedOn w:val="a0"/>
    <w:uiPriority w:val="99"/>
    <w:rsid w:val="00BF492A"/>
    <w:rPr>
      <w:color w:val="0000FF"/>
      <w:u w:val="single"/>
    </w:rPr>
  </w:style>
  <w:style w:type="paragraph" w:customStyle="1" w:styleId="TableParagraph">
    <w:name w:val="Table Paragraph"/>
    <w:basedOn w:val="a"/>
    <w:uiPriority w:val="99"/>
    <w:qFormat/>
    <w:rsid w:val="00ED3225"/>
    <w:pPr>
      <w:widowControl w:val="0"/>
      <w:autoSpaceDE/>
      <w:autoSpaceDN/>
      <w:ind w:left="103"/>
      <w:jc w:val="both"/>
    </w:pPr>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F9"/>
    <w:pPr>
      <w:autoSpaceDE w:val="0"/>
      <w:autoSpaceDN w:val="0"/>
    </w:pPr>
    <w:rPr>
      <w:rFonts w:ascii="Times New Roman" w:eastAsia="Times New Roman" w:hAnsi="Times New Roman"/>
      <w:lang w:val="en-US"/>
    </w:rPr>
  </w:style>
  <w:style w:type="paragraph" w:styleId="4">
    <w:name w:val="heading 4"/>
    <w:basedOn w:val="a"/>
    <w:next w:val="a"/>
    <w:link w:val="40"/>
    <w:uiPriority w:val="9"/>
    <w:semiHidden/>
    <w:unhideWhenUsed/>
    <w:qFormat/>
    <w:rsid w:val="005D25C6"/>
    <w:pPr>
      <w:keepNext/>
      <w:keepLines/>
      <w:autoSpaceDE/>
      <w:autoSpaceDN/>
      <w:spacing w:before="40"/>
      <w:outlineLvl w:val="3"/>
    </w:pPr>
    <w:rPr>
      <w:rFonts w:asciiTheme="majorHAnsi" w:eastAsiaTheme="majorEastAsia" w:hAnsiTheme="majorHAnsi" w:cstheme="majorBidi"/>
      <w:i/>
      <w:iCs/>
      <w:color w:val="365F91" w:themeColor="accent1" w:themeShade="B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5F9"/>
    <w:pPr>
      <w:tabs>
        <w:tab w:val="center" w:pos="4677"/>
        <w:tab w:val="right" w:pos="9355"/>
      </w:tabs>
    </w:pPr>
  </w:style>
  <w:style w:type="character" w:customStyle="1" w:styleId="a4">
    <w:name w:val="Верхний колонтитул Знак"/>
    <w:link w:val="a3"/>
    <w:uiPriority w:val="99"/>
    <w:rsid w:val="00EF15F9"/>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EF15F9"/>
    <w:pPr>
      <w:tabs>
        <w:tab w:val="center" w:pos="4677"/>
        <w:tab w:val="right" w:pos="9355"/>
      </w:tabs>
    </w:pPr>
  </w:style>
  <w:style w:type="character" w:customStyle="1" w:styleId="a6">
    <w:name w:val="Нижний колонтитул Знак"/>
    <w:link w:val="a5"/>
    <w:uiPriority w:val="99"/>
    <w:rsid w:val="00EF15F9"/>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201D51"/>
    <w:pPr>
      <w:ind w:left="720"/>
      <w:contextualSpacing/>
    </w:pPr>
  </w:style>
  <w:style w:type="paragraph" w:styleId="a8">
    <w:name w:val="Body Text Indent"/>
    <w:basedOn w:val="a"/>
    <w:link w:val="a9"/>
    <w:rsid w:val="00D1220D"/>
    <w:pPr>
      <w:overflowPunct w:val="0"/>
      <w:adjustRightInd w:val="0"/>
      <w:spacing w:after="120"/>
      <w:ind w:left="283"/>
      <w:textAlignment w:val="baseline"/>
    </w:pPr>
    <w:rPr>
      <w:rFonts w:ascii="Antiqua" w:hAnsi="Antiqua"/>
      <w:color w:val="000000"/>
      <w:sz w:val="24"/>
    </w:rPr>
  </w:style>
  <w:style w:type="character" w:customStyle="1" w:styleId="a9">
    <w:name w:val="Основной текст с отступом Знак"/>
    <w:link w:val="a8"/>
    <w:rsid w:val="00D1220D"/>
    <w:rPr>
      <w:rFonts w:ascii="Antiqua" w:eastAsia="Times New Roman" w:hAnsi="Antiqua"/>
      <w:color w:val="000000"/>
      <w:sz w:val="24"/>
      <w:lang w:val="en-US"/>
    </w:rPr>
  </w:style>
  <w:style w:type="paragraph" w:styleId="aa">
    <w:name w:val="Body Text"/>
    <w:basedOn w:val="a"/>
    <w:link w:val="ab"/>
    <w:rsid w:val="00497C6E"/>
    <w:pPr>
      <w:overflowPunct w:val="0"/>
      <w:adjustRightInd w:val="0"/>
      <w:spacing w:after="120"/>
      <w:textAlignment w:val="baseline"/>
    </w:pPr>
    <w:rPr>
      <w:rFonts w:ascii="Antiqua" w:hAnsi="Antiqua"/>
      <w:color w:val="000000"/>
      <w:sz w:val="24"/>
    </w:rPr>
  </w:style>
  <w:style w:type="character" w:customStyle="1" w:styleId="ab">
    <w:name w:val="Основной текст Знак"/>
    <w:link w:val="aa"/>
    <w:rsid w:val="00497C6E"/>
    <w:rPr>
      <w:rFonts w:ascii="Antiqua" w:eastAsia="Times New Roman" w:hAnsi="Antiqua"/>
      <w:color w:val="000000"/>
      <w:sz w:val="24"/>
      <w:lang w:val="en-US"/>
    </w:rPr>
  </w:style>
  <w:style w:type="paragraph" w:customStyle="1" w:styleId="ac">
    <w:name w:val="Нормальный"/>
    <w:rsid w:val="002D3660"/>
    <w:pPr>
      <w:autoSpaceDE w:val="0"/>
      <w:autoSpaceDN w:val="0"/>
    </w:pPr>
    <w:rPr>
      <w:rFonts w:ascii="Times New Roman" w:eastAsia="Times New Roman" w:hAnsi="Times New Roman"/>
    </w:rPr>
  </w:style>
  <w:style w:type="character" w:customStyle="1" w:styleId="textexposedshow">
    <w:name w:val="text_exposed_show"/>
    <w:rsid w:val="002F646A"/>
  </w:style>
  <w:style w:type="character" w:customStyle="1" w:styleId="apple-converted-space">
    <w:name w:val="apple-converted-space"/>
    <w:rsid w:val="00D9439D"/>
    <w:rPr>
      <w:rFonts w:cs="Times New Roman"/>
    </w:rPr>
  </w:style>
  <w:style w:type="paragraph" w:styleId="ad">
    <w:name w:val="Normal (Web)"/>
    <w:basedOn w:val="a"/>
    <w:uiPriority w:val="99"/>
    <w:unhideWhenUsed/>
    <w:rsid w:val="00BB7262"/>
    <w:pPr>
      <w:autoSpaceDE/>
      <w:autoSpaceDN/>
      <w:spacing w:before="100" w:beforeAutospacing="1" w:after="100" w:afterAutospacing="1"/>
    </w:pPr>
    <w:rPr>
      <w:rFonts w:eastAsia="Calibri"/>
      <w:sz w:val="24"/>
      <w:szCs w:val="24"/>
      <w:lang w:val="ru-RU"/>
    </w:rPr>
  </w:style>
  <w:style w:type="paragraph" w:customStyle="1" w:styleId="1">
    <w:name w:val="Обычный1"/>
    <w:rsid w:val="0045564F"/>
    <w:pPr>
      <w:pBdr>
        <w:top w:val="nil"/>
        <w:left w:val="nil"/>
        <w:bottom w:val="nil"/>
        <w:right w:val="nil"/>
        <w:between w:val="nil"/>
      </w:pBdr>
    </w:pPr>
    <w:rPr>
      <w:rFonts w:ascii="Times New Roman" w:eastAsia="Times New Roman" w:hAnsi="Times New Roman"/>
      <w:color w:val="000000"/>
      <w:sz w:val="24"/>
      <w:szCs w:val="24"/>
      <w:lang w:val="uk-UA"/>
    </w:rPr>
  </w:style>
  <w:style w:type="character" w:customStyle="1" w:styleId="Bodytext2">
    <w:name w:val="Body text (2)_"/>
    <w:link w:val="Bodytext20"/>
    <w:locked/>
    <w:rsid w:val="00BE5D34"/>
    <w:rPr>
      <w:sz w:val="28"/>
      <w:szCs w:val="28"/>
      <w:shd w:val="clear" w:color="auto" w:fill="FFFFFF"/>
    </w:rPr>
  </w:style>
  <w:style w:type="paragraph" w:customStyle="1" w:styleId="Bodytext20">
    <w:name w:val="Body text (2)"/>
    <w:basedOn w:val="a"/>
    <w:link w:val="Bodytext2"/>
    <w:rsid w:val="00BE5D34"/>
    <w:pPr>
      <w:widowControl w:val="0"/>
      <w:shd w:val="clear" w:color="auto" w:fill="FFFFFF"/>
      <w:autoSpaceDE/>
      <w:autoSpaceDN/>
      <w:spacing w:after="840" w:line="326" w:lineRule="exact"/>
      <w:ind w:hanging="380"/>
      <w:jc w:val="both"/>
    </w:pPr>
    <w:rPr>
      <w:rFonts w:ascii="Calibri" w:eastAsia="Calibri" w:hAnsi="Calibri"/>
      <w:sz w:val="28"/>
      <w:szCs w:val="28"/>
    </w:rPr>
  </w:style>
  <w:style w:type="character" w:customStyle="1" w:styleId="Heading1">
    <w:name w:val="Heading #1"/>
    <w:rsid w:val="007516EE"/>
    <w:rPr>
      <w:b/>
      <w:bCs/>
      <w:sz w:val="28"/>
      <w:szCs w:val="28"/>
      <w:lang w:bidi="ar-SA"/>
    </w:rPr>
  </w:style>
  <w:style w:type="character" w:styleId="ae">
    <w:name w:val="Emphasis"/>
    <w:uiPriority w:val="20"/>
    <w:qFormat/>
    <w:rsid w:val="00607D00"/>
    <w:rPr>
      <w:i/>
      <w:iCs/>
    </w:rPr>
  </w:style>
  <w:style w:type="paragraph" w:customStyle="1" w:styleId="rvps14">
    <w:name w:val="rvps14"/>
    <w:basedOn w:val="a"/>
    <w:rsid w:val="00B970DB"/>
    <w:pPr>
      <w:autoSpaceDE/>
      <w:autoSpaceDN/>
      <w:spacing w:before="100" w:beforeAutospacing="1" w:after="100" w:afterAutospacing="1"/>
    </w:pPr>
    <w:rPr>
      <w:sz w:val="24"/>
      <w:szCs w:val="24"/>
      <w:lang w:val="ru-RU"/>
    </w:rPr>
  </w:style>
  <w:style w:type="paragraph" w:customStyle="1" w:styleId="2">
    <w:name w:val="Обычный2"/>
    <w:rsid w:val="005E2D7D"/>
    <w:pPr>
      <w:spacing w:line="276" w:lineRule="auto"/>
    </w:pPr>
    <w:rPr>
      <w:rFonts w:ascii="Arial" w:eastAsia="Arial" w:hAnsi="Arial" w:cs="Arial"/>
      <w:sz w:val="22"/>
      <w:szCs w:val="22"/>
    </w:rPr>
  </w:style>
  <w:style w:type="paragraph" w:customStyle="1" w:styleId="3">
    <w:name w:val="Обычный3"/>
    <w:rsid w:val="00D676F5"/>
    <w:pPr>
      <w:spacing w:line="276" w:lineRule="auto"/>
    </w:pPr>
    <w:rPr>
      <w:rFonts w:ascii="Arial" w:eastAsia="Arial" w:hAnsi="Arial" w:cs="Arial"/>
      <w:sz w:val="22"/>
      <w:szCs w:val="22"/>
    </w:rPr>
  </w:style>
  <w:style w:type="character" w:styleId="af">
    <w:name w:val="Strong"/>
    <w:basedOn w:val="a0"/>
    <w:uiPriority w:val="22"/>
    <w:qFormat/>
    <w:rsid w:val="004B18DC"/>
    <w:rPr>
      <w:b/>
      <w:bCs/>
    </w:rPr>
  </w:style>
  <w:style w:type="paragraph" w:styleId="20">
    <w:name w:val="Body Text 2"/>
    <w:basedOn w:val="a"/>
    <w:link w:val="21"/>
    <w:uiPriority w:val="99"/>
    <w:rsid w:val="004B18DC"/>
    <w:pPr>
      <w:autoSpaceDE/>
      <w:autoSpaceDN/>
      <w:spacing w:after="120" w:line="480" w:lineRule="auto"/>
    </w:pPr>
    <w:rPr>
      <w:sz w:val="24"/>
      <w:szCs w:val="24"/>
      <w:lang w:val="uk-UA"/>
    </w:rPr>
  </w:style>
  <w:style w:type="character" w:customStyle="1" w:styleId="21">
    <w:name w:val="Основной текст 2 Знак"/>
    <w:basedOn w:val="a0"/>
    <w:link w:val="20"/>
    <w:uiPriority w:val="99"/>
    <w:rsid w:val="004B18DC"/>
    <w:rPr>
      <w:rFonts w:ascii="Times New Roman" w:eastAsia="Times New Roman" w:hAnsi="Times New Roman"/>
      <w:sz w:val="24"/>
      <w:szCs w:val="24"/>
      <w:lang w:val="uk-UA"/>
    </w:rPr>
  </w:style>
  <w:style w:type="character" w:customStyle="1" w:styleId="40">
    <w:name w:val="Заголовок 4 Знак"/>
    <w:basedOn w:val="a0"/>
    <w:link w:val="4"/>
    <w:uiPriority w:val="9"/>
    <w:semiHidden/>
    <w:rsid w:val="005D25C6"/>
    <w:rPr>
      <w:rFonts w:asciiTheme="majorHAnsi" w:eastAsiaTheme="majorEastAsia" w:hAnsiTheme="majorHAnsi" w:cstheme="majorBidi"/>
      <w:i/>
      <w:iCs/>
      <w:color w:val="365F91" w:themeColor="accent1" w:themeShade="BF"/>
      <w:sz w:val="24"/>
      <w:szCs w:val="24"/>
    </w:rPr>
  </w:style>
  <w:style w:type="paragraph" w:styleId="af0">
    <w:name w:val="No Spacing"/>
    <w:link w:val="af1"/>
    <w:uiPriority w:val="99"/>
    <w:qFormat/>
    <w:rsid w:val="000D0ED0"/>
    <w:rPr>
      <w:rFonts w:ascii="Times New Roman" w:eastAsia="Times New Roman" w:hAnsi="Times New Roman"/>
      <w:sz w:val="24"/>
      <w:szCs w:val="24"/>
    </w:rPr>
  </w:style>
  <w:style w:type="character" w:customStyle="1" w:styleId="af1">
    <w:name w:val="Без интервала Знак"/>
    <w:link w:val="af0"/>
    <w:uiPriority w:val="99"/>
    <w:rsid w:val="000D0ED0"/>
    <w:rPr>
      <w:rFonts w:ascii="Times New Roman" w:eastAsia="Times New Roman" w:hAnsi="Times New Roman"/>
      <w:sz w:val="24"/>
      <w:szCs w:val="24"/>
    </w:rPr>
  </w:style>
  <w:style w:type="paragraph" w:styleId="HTML">
    <w:name w:val="HTML Preformatted"/>
    <w:basedOn w:val="a"/>
    <w:link w:val="HTML0"/>
    <w:uiPriority w:val="99"/>
    <w:unhideWhenUsed/>
    <w:rsid w:val="000D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ru-RU"/>
    </w:rPr>
  </w:style>
  <w:style w:type="character" w:customStyle="1" w:styleId="HTML0">
    <w:name w:val="Стандартный HTML Знак"/>
    <w:basedOn w:val="a0"/>
    <w:link w:val="HTML"/>
    <w:uiPriority w:val="99"/>
    <w:rsid w:val="000D0ED0"/>
    <w:rPr>
      <w:rFonts w:ascii="Courier New" w:eastAsia="Times New Roman" w:hAnsi="Courier New" w:cs="Courier New"/>
    </w:rPr>
  </w:style>
  <w:style w:type="character" w:customStyle="1" w:styleId="docdata">
    <w:name w:val="docdata"/>
    <w:aliases w:val="docy,v5,1769,bqiaagaaeyqcaaagiaiaaappawaabd0daaaaaaaaaaaaaaaaaaaaaaaaaaaaaaaaaaaaaaaaaaaaaaaaaaaaaaaaaaaaaaaaaaaaaaaaaaaaaaaaaaaaaaaaaaaaaaaaaaaaaaaaaaaaaaaaaaaaaaaaaaaaaaaaaaaaaaaaaaaaaaaaaaaaaaaaaaaaaaaaaaaaaaaaaaaaaaaaaaaaaaaaaaaaaaaaaaaaaaaa"/>
    <w:rsid w:val="002E5C9F"/>
  </w:style>
  <w:style w:type="character" w:styleId="af2">
    <w:name w:val="Hyperlink"/>
    <w:basedOn w:val="a0"/>
    <w:uiPriority w:val="99"/>
    <w:rsid w:val="00BF492A"/>
    <w:rPr>
      <w:color w:val="0000FF"/>
      <w:u w:val="single"/>
    </w:rPr>
  </w:style>
  <w:style w:type="paragraph" w:customStyle="1" w:styleId="TableParagraph">
    <w:name w:val="Table Paragraph"/>
    <w:basedOn w:val="a"/>
    <w:uiPriority w:val="99"/>
    <w:qFormat/>
    <w:rsid w:val="00ED3225"/>
    <w:pPr>
      <w:widowControl w:val="0"/>
      <w:autoSpaceDE/>
      <w:autoSpaceDN/>
      <w:ind w:left="103"/>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404">
      <w:bodyDiv w:val="1"/>
      <w:marLeft w:val="0"/>
      <w:marRight w:val="0"/>
      <w:marTop w:val="0"/>
      <w:marBottom w:val="0"/>
      <w:divBdr>
        <w:top w:val="none" w:sz="0" w:space="0" w:color="auto"/>
        <w:left w:val="none" w:sz="0" w:space="0" w:color="auto"/>
        <w:bottom w:val="none" w:sz="0" w:space="0" w:color="auto"/>
        <w:right w:val="none" w:sz="0" w:space="0" w:color="auto"/>
      </w:divBdr>
    </w:div>
    <w:div w:id="322512881">
      <w:bodyDiv w:val="1"/>
      <w:marLeft w:val="0"/>
      <w:marRight w:val="0"/>
      <w:marTop w:val="0"/>
      <w:marBottom w:val="0"/>
      <w:divBdr>
        <w:top w:val="none" w:sz="0" w:space="0" w:color="auto"/>
        <w:left w:val="none" w:sz="0" w:space="0" w:color="auto"/>
        <w:bottom w:val="none" w:sz="0" w:space="0" w:color="auto"/>
        <w:right w:val="none" w:sz="0" w:space="0" w:color="auto"/>
      </w:divBdr>
    </w:div>
    <w:div w:id="395393294">
      <w:bodyDiv w:val="1"/>
      <w:marLeft w:val="0"/>
      <w:marRight w:val="0"/>
      <w:marTop w:val="0"/>
      <w:marBottom w:val="0"/>
      <w:divBdr>
        <w:top w:val="none" w:sz="0" w:space="0" w:color="auto"/>
        <w:left w:val="none" w:sz="0" w:space="0" w:color="auto"/>
        <w:bottom w:val="none" w:sz="0" w:space="0" w:color="auto"/>
        <w:right w:val="none" w:sz="0" w:space="0" w:color="auto"/>
      </w:divBdr>
    </w:div>
    <w:div w:id="480119961">
      <w:bodyDiv w:val="1"/>
      <w:marLeft w:val="0"/>
      <w:marRight w:val="0"/>
      <w:marTop w:val="0"/>
      <w:marBottom w:val="0"/>
      <w:divBdr>
        <w:top w:val="none" w:sz="0" w:space="0" w:color="auto"/>
        <w:left w:val="none" w:sz="0" w:space="0" w:color="auto"/>
        <w:bottom w:val="none" w:sz="0" w:space="0" w:color="auto"/>
        <w:right w:val="none" w:sz="0" w:space="0" w:color="auto"/>
      </w:divBdr>
    </w:div>
    <w:div w:id="581568468">
      <w:bodyDiv w:val="1"/>
      <w:marLeft w:val="0"/>
      <w:marRight w:val="0"/>
      <w:marTop w:val="0"/>
      <w:marBottom w:val="0"/>
      <w:divBdr>
        <w:top w:val="none" w:sz="0" w:space="0" w:color="auto"/>
        <w:left w:val="none" w:sz="0" w:space="0" w:color="auto"/>
        <w:bottom w:val="none" w:sz="0" w:space="0" w:color="auto"/>
        <w:right w:val="none" w:sz="0" w:space="0" w:color="auto"/>
      </w:divBdr>
    </w:div>
    <w:div w:id="598831171">
      <w:bodyDiv w:val="1"/>
      <w:marLeft w:val="0"/>
      <w:marRight w:val="0"/>
      <w:marTop w:val="0"/>
      <w:marBottom w:val="0"/>
      <w:divBdr>
        <w:top w:val="none" w:sz="0" w:space="0" w:color="auto"/>
        <w:left w:val="none" w:sz="0" w:space="0" w:color="auto"/>
        <w:bottom w:val="none" w:sz="0" w:space="0" w:color="auto"/>
        <w:right w:val="none" w:sz="0" w:space="0" w:color="auto"/>
      </w:divBdr>
    </w:div>
    <w:div w:id="694771678">
      <w:bodyDiv w:val="1"/>
      <w:marLeft w:val="0"/>
      <w:marRight w:val="0"/>
      <w:marTop w:val="0"/>
      <w:marBottom w:val="0"/>
      <w:divBdr>
        <w:top w:val="none" w:sz="0" w:space="0" w:color="auto"/>
        <w:left w:val="none" w:sz="0" w:space="0" w:color="auto"/>
        <w:bottom w:val="none" w:sz="0" w:space="0" w:color="auto"/>
        <w:right w:val="none" w:sz="0" w:space="0" w:color="auto"/>
      </w:divBdr>
    </w:div>
    <w:div w:id="706492356">
      <w:bodyDiv w:val="1"/>
      <w:marLeft w:val="0"/>
      <w:marRight w:val="0"/>
      <w:marTop w:val="0"/>
      <w:marBottom w:val="0"/>
      <w:divBdr>
        <w:top w:val="none" w:sz="0" w:space="0" w:color="auto"/>
        <w:left w:val="none" w:sz="0" w:space="0" w:color="auto"/>
        <w:bottom w:val="none" w:sz="0" w:space="0" w:color="auto"/>
        <w:right w:val="none" w:sz="0" w:space="0" w:color="auto"/>
      </w:divBdr>
    </w:div>
    <w:div w:id="921448087">
      <w:bodyDiv w:val="1"/>
      <w:marLeft w:val="0"/>
      <w:marRight w:val="0"/>
      <w:marTop w:val="0"/>
      <w:marBottom w:val="0"/>
      <w:divBdr>
        <w:top w:val="none" w:sz="0" w:space="0" w:color="auto"/>
        <w:left w:val="none" w:sz="0" w:space="0" w:color="auto"/>
        <w:bottom w:val="none" w:sz="0" w:space="0" w:color="auto"/>
        <w:right w:val="none" w:sz="0" w:space="0" w:color="auto"/>
      </w:divBdr>
    </w:div>
    <w:div w:id="965820053">
      <w:bodyDiv w:val="1"/>
      <w:marLeft w:val="0"/>
      <w:marRight w:val="0"/>
      <w:marTop w:val="0"/>
      <w:marBottom w:val="0"/>
      <w:divBdr>
        <w:top w:val="none" w:sz="0" w:space="0" w:color="auto"/>
        <w:left w:val="none" w:sz="0" w:space="0" w:color="auto"/>
        <w:bottom w:val="none" w:sz="0" w:space="0" w:color="auto"/>
        <w:right w:val="none" w:sz="0" w:space="0" w:color="auto"/>
      </w:divBdr>
    </w:div>
    <w:div w:id="1019891848">
      <w:bodyDiv w:val="1"/>
      <w:marLeft w:val="0"/>
      <w:marRight w:val="0"/>
      <w:marTop w:val="0"/>
      <w:marBottom w:val="0"/>
      <w:divBdr>
        <w:top w:val="none" w:sz="0" w:space="0" w:color="auto"/>
        <w:left w:val="none" w:sz="0" w:space="0" w:color="auto"/>
        <w:bottom w:val="none" w:sz="0" w:space="0" w:color="auto"/>
        <w:right w:val="none" w:sz="0" w:space="0" w:color="auto"/>
      </w:divBdr>
    </w:div>
    <w:div w:id="1060441651">
      <w:bodyDiv w:val="1"/>
      <w:marLeft w:val="0"/>
      <w:marRight w:val="0"/>
      <w:marTop w:val="0"/>
      <w:marBottom w:val="0"/>
      <w:divBdr>
        <w:top w:val="none" w:sz="0" w:space="0" w:color="auto"/>
        <w:left w:val="none" w:sz="0" w:space="0" w:color="auto"/>
        <w:bottom w:val="none" w:sz="0" w:space="0" w:color="auto"/>
        <w:right w:val="none" w:sz="0" w:space="0" w:color="auto"/>
      </w:divBdr>
    </w:div>
    <w:div w:id="1091703837">
      <w:bodyDiv w:val="1"/>
      <w:marLeft w:val="0"/>
      <w:marRight w:val="0"/>
      <w:marTop w:val="0"/>
      <w:marBottom w:val="0"/>
      <w:divBdr>
        <w:top w:val="none" w:sz="0" w:space="0" w:color="auto"/>
        <w:left w:val="none" w:sz="0" w:space="0" w:color="auto"/>
        <w:bottom w:val="none" w:sz="0" w:space="0" w:color="auto"/>
        <w:right w:val="none" w:sz="0" w:space="0" w:color="auto"/>
      </w:divBdr>
    </w:div>
    <w:div w:id="1092820282">
      <w:bodyDiv w:val="1"/>
      <w:marLeft w:val="0"/>
      <w:marRight w:val="0"/>
      <w:marTop w:val="0"/>
      <w:marBottom w:val="0"/>
      <w:divBdr>
        <w:top w:val="none" w:sz="0" w:space="0" w:color="auto"/>
        <w:left w:val="none" w:sz="0" w:space="0" w:color="auto"/>
        <w:bottom w:val="none" w:sz="0" w:space="0" w:color="auto"/>
        <w:right w:val="none" w:sz="0" w:space="0" w:color="auto"/>
      </w:divBdr>
    </w:div>
    <w:div w:id="1134063011">
      <w:bodyDiv w:val="1"/>
      <w:marLeft w:val="0"/>
      <w:marRight w:val="0"/>
      <w:marTop w:val="0"/>
      <w:marBottom w:val="0"/>
      <w:divBdr>
        <w:top w:val="none" w:sz="0" w:space="0" w:color="auto"/>
        <w:left w:val="none" w:sz="0" w:space="0" w:color="auto"/>
        <w:bottom w:val="none" w:sz="0" w:space="0" w:color="auto"/>
        <w:right w:val="none" w:sz="0" w:space="0" w:color="auto"/>
      </w:divBdr>
    </w:div>
    <w:div w:id="1140927314">
      <w:bodyDiv w:val="1"/>
      <w:marLeft w:val="0"/>
      <w:marRight w:val="0"/>
      <w:marTop w:val="0"/>
      <w:marBottom w:val="0"/>
      <w:divBdr>
        <w:top w:val="none" w:sz="0" w:space="0" w:color="auto"/>
        <w:left w:val="none" w:sz="0" w:space="0" w:color="auto"/>
        <w:bottom w:val="none" w:sz="0" w:space="0" w:color="auto"/>
        <w:right w:val="none" w:sz="0" w:space="0" w:color="auto"/>
      </w:divBdr>
    </w:div>
    <w:div w:id="1324622363">
      <w:bodyDiv w:val="1"/>
      <w:marLeft w:val="0"/>
      <w:marRight w:val="0"/>
      <w:marTop w:val="0"/>
      <w:marBottom w:val="0"/>
      <w:divBdr>
        <w:top w:val="none" w:sz="0" w:space="0" w:color="auto"/>
        <w:left w:val="none" w:sz="0" w:space="0" w:color="auto"/>
        <w:bottom w:val="none" w:sz="0" w:space="0" w:color="auto"/>
        <w:right w:val="none" w:sz="0" w:space="0" w:color="auto"/>
      </w:divBdr>
    </w:div>
    <w:div w:id="1420326404">
      <w:bodyDiv w:val="1"/>
      <w:marLeft w:val="0"/>
      <w:marRight w:val="0"/>
      <w:marTop w:val="0"/>
      <w:marBottom w:val="0"/>
      <w:divBdr>
        <w:top w:val="none" w:sz="0" w:space="0" w:color="auto"/>
        <w:left w:val="none" w:sz="0" w:space="0" w:color="auto"/>
        <w:bottom w:val="none" w:sz="0" w:space="0" w:color="auto"/>
        <w:right w:val="none" w:sz="0" w:space="0" w:color="auto"/>
      </w:divBdr>
    </w:div>
    <w:div w:id="1435858192">
      <w:bodyDiv w:val="1"/>
      <w:marLeft w:val="0"/>
      <w:marRight w:val="0"/>
      <w:marTop w:val="0"/>
      <w:marBottom w:val="0"/>
      <w:divBdr>
        <w:top w:val="none" w:sz="0" w:space="0" w:color="auto"/>
        <w:left w:val="none" w:sz="0" w:space="0" w:color="auto"/>
        <w:bottom w:val="none" w:sz="0" w:space="0" w:color="auto"/>
        <w:right w:val="none" w:sz="0" w:space="0" w:color="auto"/>
      </w:divBdr>
    </w:div>
    <w:div w:id="1493906518">
      <w:bodyDiv w:val="1"/>
      <w:marLeft w:val="0"/>
      <w:marRight w:val="0"/>
      <w:marTop w:val="0"/>
      <w:marBottom w:val="0"/>
      <w:divBdr>
        <w:top w:val="none" w:sz="0" w:space="0" w:color="auto"/>
        <w:left w:val="none" w:sz="0" w:space="0" w:color="auto"/>
        <w:bottom w:val="none" w:sz="0" w:space="0" w:color="auto"/>
        <w:right w:val="none" w:sz="0" w:space="0" w:color="auto"/>
      </w:divBdr>
    </w:div>
    <w:div w:id="1539708101">
      <w:bodyDiv w:val="1"/>
      <w:marLeft w:val="0"/>
      <w:marRight w:val="0"/>
      <w:marTop w:val="0"/>
      <w:marBottom w:val="0"/>
      <w:divBdr>
        <w:top w:val="none" w:sz="0" w:space="0" w:color="auto"/>
        <w:left w:val="none" w:sz="0" w:space="0" w:color="auto"/>
        <w:bottom w:val="none" w:sz="0" w:space="0" w:color="auto"/>
        <w:right w:val="none" w:sz="0" w:space="0" w:color="auto"/>
      </w:divBdr>
    </w:div>
    <w:div w:id="1555048143">
      <w:bodyDiv w:val="1"/>
      <w:marLeft w:val="0"/>
      <w:marRight w:val="0"/>
      <w:marTop w:val="0"/>
      <w:marBottom w:val="0"/>
      <w:divBdr>
        <w:top w:val="none" w:sz="0" w:space="0" w:color="auto"/>
        <w:left w:val="none" w:sz="0" w:space="0" w:color="auto"/>
        <w:bottom w:val="none" w:sz="0" w:space="0" w:color="auto"/>
        <w:right w:val="none" w:sz="0" w:space="0" w:color="auto"/>
      </w:divBdr>
    </w:div>
    <w:div w:id="1667006242">
      <w:bodyDiv w:val="1"/>
      <w:marLeft w:val="0"/>
      <w:marRight w:val="0"/>
      <w:marTop w:val="0"/>
      <w:marBottom w:val="0"/>
      <w:divBdr>
        <w:top w:val="none" w:sz="0" w:space="0" w:color="auto"/>
        <w:left w:val="none" w:sz="0" w:space="0" w:color="auto"/>
        <w:bottom w:val="none" w:sz="0" w:space="0" w:color="auto"/>
        <w:right w:val="none" w:sz="0" w:space="0" w:color="auto"/>
      </w:divBdr>
    </w:div>
    <w:div w:id="1713459894">
      <w:bodyDiv w:val="1"/>
      <w:marLeft w:val="0"/>
      <w:marRight w:val="0"/>
      <w:marTop w:val="0"/>
      <w:marBottom w:val="0"/>
      <w:divBdr>
        <w:top w:val="none" w:sz="0" w:space="0" w:color="auto"/>
        <w:left w:val="none" w:sz="0" w:space="0" w:color="auto"/>
        <w:bottom w:val="none" w:sz="0" w:space="0" w:color="auto"/>
        <w:right w:val="none" w:sz="0" w:space="0" w:color="auto"/>
      </w:divBdr>
    </w:div>
    <w:div w:id="1720470868">
      <w:bodyDiv w:val="1"/>
      <w:marLeft w:val="0"/>
      <w:marRight w:val="0"/>
      <w:marTop w:val="0"/>
      <w:marBottom w:val="0"/>
      <w:divBdr>
        <w:top w:val="none" w:sz="0" w:space="0" w:color="auto"/>
        <w:left w:val="none" w:sz="0" w:space="0" w:color="auto"/>
        <w:bottom w:val="none" w:sz="0" w:space="0" w:color="auto"/>
        <w:right w:val="none" w:sz="0" w:space="0" w:color="auto"/>
      </w:divBdr>
    </w:div>
    <w:div w:id="1740402723">
      <w:bodyDiv w:val="1"/>
      <w:marLeft w:val="0"/>
      <w:marRight w:val="0"/>
      <w:marTop w:val="0"/>
      <w:marBottom w:val="0"/>
      <w:divBdr>
        <w:top w:val="none" w:sz="0" w:space="0" w:color="auto"/>
        <w:left w:val="none" w:sz="0" w:space="0" w:color="auto"/>
        <w:bottom w:val="none" w:sz="0" w:space="0" w:color="auto"/>
        <w:right w:val="none" w:sz="0" w:space="0" w:color="auto"/>
      </w:divBdr>
    </w:div>
    <w:div w:id="1817337676">
      <w:bodyDiv w:val="1"/>
      <w:marLeft w:val="0"/>
      <w:marRight w:val="0"/>
      <w:marTop w:val="0"/>
      <w:marBottom w:val="0"/>
      <w:divBdr>
        <w:top w:val="none" w:sz="0" w:space="0" w:color="auto"/>
        <w:left w:val="none" w:sz="0" w:space="0" w:color="auto"/>
        <w:bottom w:val="none" w:sz="0" w:space="0" w:color="auto"/>
        <w:right w:val="none" w:sz="0" w:space="0" w:color="auto"/>
      </w:divBdr>
    </w:div>
    <w:div w:id="1864199634">
      <w:bodyDiv w:val="1"/>
      <w:marLeft w:val="0"/>
      <w:marRight w:val="0"/>
      <w:marTop w:val="0"/>
      <w:marBottom w:val="0"/>
      <w:divBdr>
        <w:top w:val="none" w:sz="0" w:space="0" w:color="auto"/>
        <w:left w:val="none" w:sz="0" w:space="0" w:color="auto"/>
        <w:bottom w:val="none" w:sz="0" w:space="0" w:color="auto"/>
        <w:right w:val="none" w:sz="0" w:space="0" w:color="auto"/>
      </w:divBdr>
    </w:div>
    <w:div w:id="1907254769">
      <w:bodyDiv w:val="1"/>
      <w:marLeft w:val="0"/>
      <w:marRight w:val="0"/>
      <w:marTop w:val="0"/>
      <w:marBottom w:val="0"/>
      <w:divBdr>
        <w:top w:val="none" w:sz="0" w:space="0" w:color="auto"/>
        <w:left w:val="none" w:sz="0" w:space="0" w:color="auto"/>
        <w:bottom w:val="none" w:sz="0" w:space="0" w:color="auto"/>
        <w:right w:val="none" w:sz="0" w:space="0" w:color="auto"/>
      </w:divBdr>
    </w:div>
    <w:div w:id="1910072446">
      <w:bodyDiv w:val="1"/>
      <w:marLeft w:val="0"/>
      <w:marRight w:val="0"/>
      <w:marTop w:val="0"/>
      <w:marBottom w:val="0"/>
      <w:divBdr>
        <w:top w:val="none" w:sz="0" w:space="0" w:color="auto"/>
        <w:left w:val="none" w:sz="0" w:space="0" w:color="auto"/>
        <w:bottom w:val="none" w:sz="0" w:space="0" w:color="auto"/>
        <w:right w:val="none" w:sz="0" w:space="0" w:color="auto"/>
      </w:divBdr>
    </w:div>
    <w:div w:id="1973754164">
      <w:bodyDiv w:val="1"/>
      <w:marLeft w:val="0"/>
      <w:marRight w:val="0"/>
      <w:marTop w:val="0"/>
      <w:marBottom w:val="0"/>
      <w:divBdr>
        <w:top w:val="none" w:sz="0" w:space="0" w:color="auto"/>
        <w:left w:val="none" w:sz="0" w:space="0" w:color="auto"/>
        <w:bottom w:val="none" w:sz="0" w:space="0" w:color="auto"/>
        <w:right w:val="none" w:sz="0" w:space="0" w:color="auto"/>
      </w:divBdr>
    </w:div>
    <w:div w:id="1991712108">
      <w:bodyDiv w:val="1"/>
      <w:marLeft w:val="0"/>
      <w:marRight w:val="0"/>
      <w:marTop w:val="0"/>
      <w:marBottom w:val="0"/>
      <w:divBdr>
        <w:top w:val="none" w:sz="0" w:space="0" w:color="auto"/>
        <w:left w:val="none" w:sz="0" w:space="0" w:color="auto"/>
        <w:bottom w:val="none" w:sz="0" w:space="0" w:color="auto"/>
        <w:right w:val="none" w:sz="0" w:space="0" w:color="auto"/>
      </w:divBdr>
    </w:div>
    <w:div w:id="1995525514">
      <w:bodyDiv w:val="1"/>
      <w:marLeft w:val="0"/>
      <w:marRight w:val="0"/>
      <w:marTop w:val="0"/>
      <w:marBottom w:val="0"/>
      <w:divBdr>
        <w:top w:val="none" w:sz="0" w:space="0" w:color="auto"/>
        <w:left w:val="none" w:sz="0" w:space="0" w:color="auto"/>
        <w:bottom w:val="none" w:sz="0" w:space="0" w:color="auto"/>
        <w:right w:val="none" w:sz="0" w:space="0" w:color="auto"/>
      </w:divBdr>
    </w:div>
    <w:div w:id="2016109429">
      <w:bodyDiv w:val="1"/>
      <w:marLeft w:val="0"/>
      <w:marRight w:val="0"/>
      <w:marTop w:val="0"/>
      <w:marBottom w:val="0"/>
      <w:divBdr>
        <w:top w:val="none" w:sz="0" w:space="0" w:color="auto"/>
        <w:left w:val="none" w:sz="0" w:space="0" w:color="auto"/>
        <w:bottom w:val="none" w:sz="0" w:space="0" w:color="auto"/>
        <w:right w:val="none" w:sz="0" w:space="0" w:color="auto"/>
      </w:divBdr>
    </w:div>
    <w:div w:id="2039893314">
      <w:bodyDiv w:val="1"/>
      <w:marLeft w:val="0"/>
      <w:marRight w:val="0"/>
      <w:marTop w:val="0"/>
      <w:marBottom w:val="0"/>
      <w:divBdr>
        <w:top w:val="none" w:sz="0" w:space="0" w:color="auto"/>
        <w:left w:val="none" w:sz="0" w:space="0" w:color="auto"/>
        <w:bottom w:val="none" w:sz="0" w:space="0" w:color="auto"/>
        <w:right w:val="none" w:sz="0" w:space="0" w:color="auto"/>
      </w:divBdr>
    </w:div>
    <w:div w:id="2060469948">
      <w:bodyDiv w:val="1"/>
      <w:marLeft w:val="0"/>
      <w:marRight w:val="0"/>
      <w:marTop w:val="0"/>
      <w:marBottom w:val="0"/>
      <w:divBdr>
        <w:top w:val="none" w:sz="0" w:space="0" w:color="auto"/>
        <w:left w:val="none" w:sz="0" w:space="0" w:color="auto"/>
        <w:bottom w:val="none" w:sz="0" w:space="0" w:color="auto"/>
        <w:right w:val="none" w:sz="0" w:space="0" w:color="auto"/>
      </w:divBdr>
    </w:div>
    <w:div w:id="2092503561">
      <w:bodyDiv w:val="1"/>
      <w:marLeft w:val="0"/>
      <w:marRight w:val="0"/>
      <w:marTop w:val="0"/>
      <w:marBottom w:val="0"/>
      <w:divBdr>
        <w:top w:val="none" w:sz="0" w:space="0" w:color="auto"/>
        <w:left w:val="none" w:sz="0" w:space="0" w:color="auto"/>
        <w:bottom w:val="none" w:sz="0" w:space="0" w:color="auto"/>
        <w:right w:val="none" w:sz="0" w:space="0" w:color="auto"/>
      </w:divBdr>
    </w:div>
    <w:div w:id="2108307265">
      <w:bodyDiv w:val="1"/>
      <w:marLeft w:val="0"/>
      <w:marRight w:val="0"/>
      <w:marTop w:val="0"/>
      <w:marBottom w:val="0"/>
      <w:divBdr>
        <w:top w:val="none" w:sz="0" w:space="0" w:color="auto"/>
        <w:left w:val="none" w:sz="0" w:space="0" w:color="auto"/>
        <w:bottom w:val="none" w:sz="0" w:space="0" w:color="auto"/>
        <w:right w:val="none" w:sz="0" w:space="0" w:color="auto"/>
      </w:divBdr>
    </w:div>
    <w:div w:id="2127699531">
      <w:bodyDiv w:val="1"/>
      <w:marLeft w:val="0"/>
      <w:marRight w:val="0"/>
      <w:marTop w:val="0"/>
      <w:marBottom w:val="0"/>
      <w:divBdr>
        <w:top w:val="none" w:sz="0" w:space="0" w:color="auto"/>
        <w:left w:val="none" w:sz="0" w:space="0" w:color="auto"/>
        <w:bottom w:val="none" w:sz="0" w:space="0" w:color="auto"/>
        <w:right w:val="none" w:sz="0" w:space="0" w:color="auto"/>
      </w:divBdr>
    </w:div>
    <w:div w:id="21464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profzpoche_bot" TargetMode="External"/><Relationship Id="rId13" Type="http://schemas.openxmlformats.org/officeDocument/2006/relationships/hyperlink" Target="https://t.me/profzpoche_bo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it.ly/vubus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molodvizhcenter/?__cft__%5b0%5d=AZUAG11XeOAp7BUG-IgOM1ikWdnz8Q935qiHQujj6sl3gSjS0Rnx9QMzIZ6cNY4yRjxIi8d1eDM2id7XAMm_BaKQOveQ6SQkc9rZE4SIGRCzXjOhF_htlRoDImy9pnKYB_8&amp;__tn__=kK-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WUkUlA" TargetMode="External"/><Relationship Id="rId4" Type="http://schemas.openxmlformats.org/officeDocument/2006/relationships/settings" Target="settings.xml"/><Relationship Id="rId9" Type="http://schemas.openxmlformats.org/officeDocument/2006/relationships/hyperlink" Target="https://bit.ly/3GKjsw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65</Pages>
  <Words>14040</Words>
  <Characters>80028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Молодь и спорт</dc:creator>
  <cp:lastModifiedBy>Kovalenko</cp:lastModifiedBy>
  <cp:revision>79</cp:revision>
  <dcterms:created xsi:type="dcterms:W3CDTF">2023-01-31T13:25:00Z</dcterms:created>
  <dcterms:modified xsi:type="dcterms:W3CDTF">2023-02-01T08:10:00Z</dcterms:modified>
</cp:coreProperties>
</file>